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27488" w14:textId="77777777" w:rsidR="007857EA" w:rsidRDefault="007857EA" w:rsidP="00B2480C">
      <w:pPr>
        <w:autoSpaceDE w:val="0"/>
        <w:autoSpaceDN w:val="0"/>
        <w:adjustRightInd w:val="0"/>
        <w:jc w:val="center"/>
        <w:rPr>
          <w:rFonts w:ascii="Calibri" w:hAnsi="Calibri" w:cs="Calibri"/>
          <w:b/>
          <w:bCs/>
          <w:sz w:val="36"/>
          <w:szCs w:val="36"/>
        </w:rPr>
      </w:pPr>
    </w:p>
    <w:p w14:paraId="30E153CA" w14:textId="77777777" w:rsidR="007F6D02" w:rsidRDefault="007F6D02" w:rsidP="00B2480C">
      <w:pPr>
        <w:autoSpaceDE w:val="0"/>
        <w:autoSpaceDN w:val="0"/>
        <w:adjustRightInd w:val="0"/>
        <w:jc w:val="center"/>
        <w:rPr>
          <w:rFonts w:ascii="Calibri" w:hAnsi="Calibri" w:cs="Calibri"/>
          <w:b/>
          <w:bCs/>
          <w:sz w:val="36"/>
          <w:szCs w:val="36"/>
        </w:rPr>
      </w:pPr>
    </w:p>
    <w:p w14:paraId="590DF148" w14:textId="312699A6" w:rsidR="00B2480C" w:rsidRDefault="00B2480C" w:rsidP="00B2480C">
      <w:pPr>
        <w:autoSpaceDE w:val="0"/>
        <w:autoSpaceDN w:val="0"/>
        <w:adjustRightInd w:val="0"/>
        <w:jc w:val="center"/>
        <w:rPr>
          <w:rFonts w:ascii="Calibri" w:hAnsi="Calibri" w:cs="Calibri"/>
          <w:b/>
          <w:bCs/>
          <w:sz w:val="36"/>
          <w:szCs w:val="36"/>
        </w:rPr>
      </w:pPr>
      <w:r w:rsidRPr="005B3EBF">
        <w:rPr>
          <w:rFonts w:ascii="Calibri" w:hAnsi="Calibri" w:cs="Calibri"/>
          <w:b/>
          <w:bCs/>
          <w:sz w:val="36"/>
          <w:szCs w:val="36"/>
        </w:rPr>
        <w:t xml:space="preserve">Job </w:t>
      </w:r>
      <w:r>
        <w:rPr>
          <w:rFonts w:ascii="Calibri" w:hAnsi="Calibri" w:cs="Calibri"/>
          <w:b/>
          <w:bCs/>
          <w:sz w:val="36"/>
          <w:szCs w:val="36"/>
        </w:rPr>
        <w:t>Profile</w:t>
      </w:r>
      <w:r w:rsidR="00B35400">
        <w:rPr>
          <w:rFonts w:ascii="Calibri" w:hAnsi="Calibri" w:cs="Calibri"/>
          <w:b/>
          <w:bCs/>
          <w:sz w:val="36"/>
          <w:szCs w:val="36"/>
        </w:rPr>
        <w:t xml:space="preserve"> comprising Job Description and Person Specification</w:t>
      </w:r>
    </w:p>
    <w:p w14:paraId="06EE32A6" w14:textId="77777777" w:rsidR="00B35400" w:rsidRPr="005B3EBF" w:rsidRDefault="00B35400" w:rsidP="00915B47">
      <w:pPr>
        <w:autoSpaceDE w:val="0"/>
        <w:autoSpaceDN w:val="0"/>
        <w:adjustRightInd w:val="0"/>
        <w:rPr>
          <w:rFonts w:ascii="Calibri" w:hAnsi="Calibri" w:cs="Calibri"/>
          <w:b/>
          <w:bCs/>
          <w:sz w:val="36"/>
          <w:szCs w:val="36"/>
        </w:rPr>
      </w:pPr>
      <w:r>
        <w:rPr>
          <w:rFonts w:ascii="Calibri" w:hAnsi="Calibri" w:cs="Calibri"/>
          <w:b/>
          <w:bCs/>
          <w:sz w:val="36"/>
          <w:szCs w:val="36"/>
        </w:rPr>
        <w:t>Job Description</w:t>
      </w:r>
    </w:p>
    <w:p w14:paraId="7B19B576" w14:textId="77777777" w:rsidR="004C1BE3" w:rsidRPr="005B3EBF" w:rsidRDefault="004C1BE3" w:rsidP="002B7CD7">
      <w:pPr>
        <w:autoSpaceDE w:val="0"/>
        <w:autoSpaceDN w:val="0"/>
        <w:adjustRightInd w:val="0"/>
        <w:rPr>
          <w:rFonts w:ascii="Calibri" w:hAnsi="Calibri" w:cs="Calibri"/>
          <w:b/>
          <w:bCs/>
        </w:rPr>
      </w:pPr>
    </w:p>
    <w:tbl>
      <w:tblPr>
        <w:tblW w:w="85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8"/>
        <w:gridCol w:w="4380"/>
      </w:tblGrid>
      <w:tr w:rsidR="00783C6D" w:rsidRPr="005B3EBF" w14:paraId="3D129700" w14:textId="77777777" w:rsidTr="204338A9">
        <w:trPr>
          <w:trHeight w:val="828"/>
        </w:trPr>
        <w:tc>
          <w:tcPr>
            <w:tcW w:w="4158" w:type="dxa"/>
            <w:shd w:val="clear" w:color="auto" w:fill="D9D9D9" w:themeFill="background1" w:themeFillShade="D9"/>
          </w:tcPr>
          <w:p w14:paraId="245361AF" w14:textId="77777777" w:rsidR="00D20A7D" w:rsidRPr="005B3EBF" w:rsidRDefault="00FB6581" w:rsidP="000E62C7">
            <w:pPr>
              <w:autoSpaceDE w:val="0"/>
              <w:autoSpaceDN w:val="0"/>
              <w:adjustRightInd w:val="0"/>
              <w:rPr>
                <w:rFonts w:ascii="Calibri" w:hAnsi="Calibri" w:cs="Calibri"/>
                <w:b/>
                <w:bCs/>
              </w:rPr>
            </w:pPr>
            <w:r w:rsidRPr="005B3EBF">
              <w:rPr>
                <w:rFonts w:ascii="Calibri" w:hAnsi="Calibri" w:cs="Calibri"/>
                <w:b/>
                <w:bCs/>
              </w:rPr>
              <w:t xml:space="preserve"> </w:t>
            </w:r>
            <w:r w:rsidR="00783C6D" w:rsidRPr="005B3EBF">
              <w:rPr>
                <w:rFonts w:ascii="Calibri" w:hAnsi="Calibri" w:cs="Calibri"/>
                <w:b/>
                <w:bCs/>
              </w:rPr>
              <w:t>Job Title</w:t>
            </w:r>
            <w:r w:rsidR="00AC0C7B" w:rsidRPr="005B3EBF">
              <w:rPr>
                <w:rFonts w:ascii="Calibri" w:hAnsi="Calibri" w:cs="Calibri"/>
                <w:b/>
                <w:bCs/>
              </w:rPr>
              <w:t xml:space="preserve">: </w:t>
            </w:r>
          </w:p>
          <w:p w14:paraId="2DD74D1E" w14:textId="03377C61" w:rsidR="00783C6D" w:rsidRPr="005B3EBF" w:rsidRDefault="00944BAB" w:rsidP="000E62C7">
            <w:pPr>
              <w:autoSpaceDE w:val="0"/>
              <w:autoSpaceDN w:val="0"/>
              <w:adjustRightInd w:val="0"/>
              <w:rPr>
                <w:rFonts w:ascii="Calibri" w:hAnsi="Calibri" w:cs="Calibri"/>
              </w:rPr>
            </w:pPr>
            <w:r w:rsidRPr="67AD95AF">
              <w:rPr>
                <w:rFonts w:asciiTheme="minorHAnsi" w:eastAsiaTheme="minorEastAsia" w:hAnsiTheme="minorHAnsi" w:cstheme="minorBidi"/>
              </w:rPr>
              <w:t xml:space="preserve">Head of Commissioning </w:t>
            </w:r>
            <w:r>
              <w:rPr>
                <w:rFonts w:asciiTheme="minorHAnsi" w:eastAsiaTheme="minorEastAsia" w:hAnsiTheme="minorHAnsi" w:cstheme="minorBidi"/>
              </w:rPr>
              <w:t>Insights</w:t>
            </w:r>
            <w:r w:rsidRPr="67AD95AF">
              <w:rPr>
                <w:rFonts w:asciiTheme="minorHAnsi" w:eastAsiaTheme="minorEastAsia" w:hAnsiTheme="minorHAnsi" w:cstheme="minorBidi"/>
              </w:rPr>
              <w:t xml:space="preserve">– </w:t>
            </w:r>
            <w:r>
              <w:rPr>
                <w:rFonts w:asciiTheme="minorHAnsi" w:eastAsiaTheme="minorEastAsia" w:hAnsiTheme="minorHAnsi" w:cstheme="minorBidi"/>
              </w:rPr>
              <w:t>Adult Social Care and Public Health</w:t>
            </w:r>
          </w:p>
        </w:tc>
        <w:tc>
          <w:tcPr>
            <w:tcW w:w="4380" w:type="dxa"/>
            <w:shd w:val="clear" w:color="auto" w:fill="D9D9D9" w:themeFill="background1" w:themeFillShade="D9"/>
          </w:tcPr>
          <w:p w14:paraId="37B649DF" w14:textId="77777777" w:rsidR="004924DE" w:rsidRPr="005B3EBF" w:rsidRDefault="00F90371" w:rsidP="000E62C7">
            <w:pPr>
              <w:autoSpaceDE w:val="0"/>
              <w:autoSpaceDN w:val="0"/>
              <w:adjustRightInd w:val="0"/>
              <w:rPr>
                <w:rFonts w:ascii="Calibri" w:hAnsi="Calibri" w:cs="Calibri"/>
                <w:bCs/>
              </w:rPr>
            </w:pPr>
            <w:r w:rsidRPr="005B3EBF">
              <w:rPr>
                <w:rFonts w:ascii="Calibri" w:hAnsi="Calibri" w:cs="Calibri"/>
                <w:b/>
                <w:bCs/>
              </w:rPr>
              <w:t>Grade</w:t>
            </w:r>
            <w:r w:rsidRPr="005B3EBF">
              <w:rPr>
                <w:rFonts w:ascii="Calibri" w:hAnsi="Calibri" w:cs="Calibri"/>
                <w:bCs/>
              </w:rPr>
              <w:t>:</w:t>
            </w:r>
            <w:r w:rsidR="002037BD">
              <w:rPr>
                <w:rFonts w:ascii="Calibri" w:hAnsi="Calibri" w:cs="Calibri"/>
                <w:bCs/>
              </w:rPr>
              <w:t xml:space="preserve"> </w:t>
            </w:r>
          </w:p>
          <w:p w14:paraId="673CBEE9" w14:textId="0496FBDB" w:rsidR="00783C6D" w:rsidRPr="005B3EBF" w:rsidRDefault="00944BAB" w:rsidP="000E62C7">
            <w:pPr>
              <w:autoSpaceDE w:val="0"/>
              <w:autoSpaceDN w:val="0"/>
              <w:adjustRightInd w:val="0"/>
              <w:rPr>
                <w:rFonts w:ascii="Calibri" w:hAnsi="Calibri" w:cs="Calibri"/>
                <w:bCs/>
              </w:rPr>
            </w:pPr>
            <w:r>
              <w:rPr>
                <w:rFonts w:ascii="Calibri" w:hAnsi="Calibri" w:cs="Calibri"/>
                <w:bCs/>
              </w:rPr>
              <w:t>MG2</w:t>
            </w:r>
          </w:p>
          <w:p w14:paraId="2074D4C0" w14:textId="77777777" w:rsidR="00D20A7D" w:rsidRPr="005B3EBF" w:rsidRDefault="00D20A7D" w:rsidP="000E62C7">
            <w:pPr>
              <w:autoSpaceDE w:val="0"/>
              <w:autoSpaceDN w:val="0"/>
              <w:adjustRightInd w:val="0"/>
              <w:rPr>
                <w:rFonts w:ascii="Calibri" w:hAnsi="Calibri" w:cs="Calibri"/>
              </w:rPr>
            </w:pPr>
          </w:p>
        </w:tc>
      </w:tr>
      <w:tr w:rsidR="00783C6D" w:rsidRPr="005B3EBF" w14:paraId="1C466385" w14:textId="77777777" w:rsidTr="204338A9">
        <w:trPr>
          <w:trHeight w:val="828"/>
        </w:trPr>
        <w:tc>
          <w:tcPr>
            <w:tcW w:w="4158" w:type="dxa"/>
            <w:shd w:val="clear" w:color="auto" w:fill="D9D9D9" w:themeFill="background1" w:themeFillShade="D9"/>
          </w:tcPr>
          <w:p w14:paraId="0D37BF42" w14:textId="77777777" w:rsidR="0044737D" w:rsidRPr="005B3EBF" w:rsidRDefault="00783C6D" w:rsidP="000E62C7">
            <w:pPr>
              <w:autoSpaceDE w:val="0"/>
              <w:autoSpaceDN w:val="0"/>
              <w:adjustRightInd w:val="0"/>
              <w:rPr>
                <w:rFonts w:ascii="Calibri" w:hAnsi="Calibri" w:cs="Calibri"/>
                <w:b/>
                <w:bCs/>
              </w:rPr>
            </w:pPr>
            <w:r w:rsidRPr="005B3EBF">
              <w:rPr>
                <w:rFonts w:ascii="Calibri" w:hAnsi="Calibri" w:cs="Calibri"/>
                <w:b/>
                <w:bCs/>
              </w:rPr>
              <w:t xml:space="preserve">Section: </w:t>
            </w:r>
          </w:p>
          <w:p w14:paraId="2EB0FBCD" w14:textId="270C61EF" w:rsidR="00783C6D" w:rsidRPr="005B3EBF" w:rsidRDefault="00944BAB" w:rsidP="000E62C7">
            <w:pPr>
              <w:autoSpaceDE w:val="0"/>
              <w:autoSpaceDN w:val="0"/>
              <w:adjustRightInd w:val="0"/>
              <w:rPr>
                <w:rFonts w:ascii="Calibri" w:hAnsi="Calibri" w:cs="Calibri"/>
                <w:bCs/>
              </w:rPr>
            </w:pPr>
            <w:r>
              <w:rPr>
                <w:rFonts w:ascii="Calibri" w:hAnsi="Calibri" w:cs="Calibri"/>
                <w:bCs/>
              </w:rPr>
              <w:t xml:space="preserve">Commissioning </w:t>
            </w:r>
          </w:p>
        </w:tc>
        <w:tc>
          <w:tcPr>
            <w:tcW w:w="4380" w:type="dxa"/>
            <w:shd w:val="clear" w:color="auto" w:fill="D9D9D9" w:themeFill="background1" w:themeFillShade="D9"/>
          </w:tcPr>
          <w:p w14:paraId="56B8C37C" w14:textId="77777777" w:rsidR="00783C6D" w:rsidRPr="005B3EBF" w:rsidRDefault="00783C6D" w:rsidP="000E62C7">
            <w:pPr>
              <w:autoSpaceDE w:val="0"/>
              <w:autoSpaceDN w:val="0"/>
              <w:adjustRightInd w:val="0"/>
              <w:rPr>
                <w:rFonts w:ascii="Calibri" w:hAnsi="Calibri" w:cs="Calibri"/>
                <w:bCs/>
              </w:rPr>
            </w:pPr>
            <w:r w:rsidRPr="005B3EBF">
              <w:rPr>
                <w:rFonts w:ascii="Calibri" w:hAnsi="Calibri" w:cs="Calibri"/>
                <w:b/>
                <w:bCs/>
              </w:rPr>
              <w:t>D</w:t>
            </w:r>
            <w:r w:rsidR="00A73544">
              <w:rPr>
                <w:rFonts w:ascii="Calibri" w:hAnsi="Calibri" w:cs="Calibri"/>
                <w:b/>
                <w:bCs/>
              </w:rPr>
              <w:t>irectorate</w:t>
            </w:r>
            <w:r w:rsidRPr="005B3EBF">
              <w:rPr>
                <w:rFonts w:ascii="Calibri" w:hAnsi="Calibri" w:cs="Calibri"/>
                <w:b/>
                <w:bCs/>
              </w:rPr>
              <w:t>:</w:t>
            </w:r>
            <w:r w:rsidRPr="005B3EBF">
              <w:rPr>
                <w:rFonts w:ascii="Calibri" w:hAnsi="Calibri" w:cs="Calibri"/>
                <w:bCs/>
              </w:rPr>
              <w:t xml:space="preserve"> </w:t>
            </w:r>
          </w:p>
          <w:p w14:paraId="093047FD" w14:textId="51FEC3D4" w:rsidR="0044737D" w:rsidRPr="0026064E" w:rsidRDefault="00944BAB" w:rsidP="000E62C7">
            <w:pPr>
              <w:autoSpaceDE w:val="0"/>
              <w:autoSpaceDN w:val="0"/>
              <w:adjustRightInd w:val="0"/>
              <w:rPr>
                <w:rFonts w:ascii="Calibri" w:hAnsi="Calibri" w:cs="Calibri"/>
                <w:bCs/>
              </w:rPr>
            </w:pPr>
            <w:r>
              <w:rPr>
                <w:rFonts w:ascii="Calibri" w:hAnsi="Calibri" w:cs="Calibri"/>
                <w:bCs/>
              </w:rPr>
              <w:t xml:space="preserve">Adult Social Care and Public Health </w:t>
            </w:r>
          </w:p>
        </w:tc>
      </w:tr>
      <w:tr w:rsidR="000E62C7" w:rsidRPr="005B3EBF" w14:paraId="73864FBC" w14:textId="77777777" w:rsidTr="204338A9">
        <w:trPr>
          <w:trHeight w:val="828"/>
        </w:trPr>
        <w:tc>
          <w:tcPr>
            <w:tcW w:w="4158" w:type="dxa"/>
            <w:shd w:val="clear" w:color="auto" w:fill="D9D9D9" w:themeFill="background1" w:themeFillShade="D9"/>
          </w:tcPr>
          <w:p w14:paraId="5364980B" w14:textId="77777777" w:rsidR="000E62C7" w:rsidRPr="005B3EBF" w:rsidRDefault="000E62C7" w:rsidP="0044737D">
            <w:pPr>
              <w:autoSpaceDE w:val="0"/>
              <w:autoSpaceDN w:val="0"/>
              <w:adjustRightInd w:val="0"/>
              <w:rPr>
                <w:rFonts w:ascii="Calibri" w:hAnsi="Calibri" w:cs="Calibri"/>
                <w:b/>
                <w:bCs/>
              </w:rPr>
            </w:pPr>
            <w:r w:rsidRPr="005B3EBF">
              <w:rPr>
                <w:rFonts w:ascii="Calibri" w:hAnsi="Calibri" w:cs="Calibri"/>
                <w:b/>
                <w:bCs/>
              </w:rPr>
              <w:t>Responsible to</w:t>
            </w:r>
            <w:r w:rsidR="00B35400">
              <w:rPr>
                <w:rFonts w:ascii="Calibri" w:hAnsi="Calibri" w:cs="Calibri"/>
                <w:b/>
                <w:bCs/>
              </w:rPr>
              <w:t xml:space="preserve"> following manager</w:t>
            </w:r>
            <w:r w:rsidRPr="005B3EBF">
              <w:rPr>
                <w:rFonts w:ascii="Calibri" w:hAnsi="Calibri" w:cs="Calibri"/>
                <w:b/>
                <w:bCs/>
              </w:rPr>
              <w:t>:</w:t>
            </w:r>
          </w:p>
          <w:p w14:paraId="0291C492" w14:textId="77777777" w:rsidR="00944BAB" w:rsidRDefault="00944BAB" w:rsidP="00944BAB">
            <w:pPr>
              <w:autoSpaceDE w:val="0"/>
              <w:autoSpaceDN w:val="0"/>
              <w:adjustRightInd w:val="0"/>
              <w:jc w:val="both"/>
              <w:rPr>
                <w:rFonts w:asciiTheme="minorHAnsi" w:eastAsiaTheme="minorEastAsia" w:hAnsiTheme="minorHAnsi" w:cstheme="minorBidi"/>
              </w:rPr>
            </w:pPr>
            <w:r w:rsidRPr="67AD95AF">
              <w:rPr>
                <w:rFonts w:asciiTheme="minorHAnsi" w:eastAsiaTheme="minorEastAsia" w:hAnsiTheme="minorHAnsi" w:cstheme="minorBidi"/>
              </w:rPr>
              <w:t xml:space="preserve">Assistant Director – Commissioning </w:t>
            </w:r>
          </w:p>
          <w:p w14:paraId="5529B6B6" w14:textId="77777777" w:rsidR="0044737D" w:rsidRPr="0026064E" w:rsidRDefault="0044737D" w:rsidP="00C90AB7">
            <w:pPr>
              <w:autoSpaceDE w:val="0"/>
              <w:autoSpaceDN w:val="0"/>
              <w:adjustRightInd w:val="0"/>
              <w:rPr>
                <w:rFonts w:ascii="Calibri" w:hAnsi="Calibri" w:cs="Calibri"/>
                <w:bCs/>
              </w:rPr>
            </w:pPr>
          </w:p>
        </w:tc>
        <w:tc>
          <w:tcPr>
            <w:tcW w:w="4380" w:type="dxa"/>
            <w:shd w:val="clear" w:color="auto" w:fill="D9D9D9" w:themeFill="background1" w:themeFillShade="D9"/>
          </w:tcPr>
          <w:p w14:paraId="3C53405B" w14:textId="77777777" w:rsidR="000E62C7" w:rsidRPr="005B3EBF" w:rsidRDefault="00FB6581" w:rsidP="000E62C7">
            <w:pPr>
              <w:autoSpaceDE w:val="0"/>
              <w:autoSpaceDN w:val="0"/>
              <w:adjustRightInd w:val="0"/>
              <w:rPr>
                <w:rFonts w:ascii="Calibri" w:hAnsi="Calibri" w:cs="Calibri"/>
                <w:b/>
                <w:bCs/>
              </w:rPr>
            </w:pPr>
            <w:r w:rsidRPr="005B3EBF">
              <w:rPr>
                <w:rFonts w:ascii="Calibri" w:hAnsi="Calibri" w:cs="Calibri"/>
                <w:b/>
                <w:bCs/>
              </w:rPr>
              <w:t>Responsible for</w:t>
            </w:r>
            <w:r w:rsidR="00B35400">
              <w:rPr>
                <w:rFonts w:ascii="Calibri" w:hAnsi="Calibri" w:cs="Calibri"/>
                <w:b/>
                <w:bCs/>
              </w:rPr>
              <w:t xml:space="preserve"> following staff</w:t>
            </w:r>
            <w:r w:rsidRPr="005B3EBF">
              <w:rPr>
                <w:rFonts w:ascii="Calibri" w:hAnsi="Calibri" w:cs="Calibri"/>
                <w:b/>
                <w:bCs/>
              </w:rPr>
              <w:t>:</w:t>
            </w:r>
          </w:p>
          <w:p w14:paraId="745FCC52" w14:textId="77777777" w:rsidR="00944BAB" w:rsidRDefault="00944BAB" w:rsidP="00944BAB">
            <w:pPr>
              <w:pStyle w:val="ListParagraph"/>
              <w:numPr>
                <w:ilvl w:val="0"/>
                <w:numId w:val="32"/>
              </w:numPr>
              <w:autoSpaceDE w:val="0"/>
              <w:autoSpaceDN w:val="0"/>
              <w:adjustRightInd w:val="0"/>
              <w:spacing w:after="120"/>
              <w:jc w:val="both"/>
              <w:rPr>
                <w:rFonts w:asciiTheme="minorHAnsi" w:eastAsiaTheme="minorEastAsia" w:hAnsiTheme="minorHAnsi" w:cstheme="minorBidi"/>
              </w:rPr>
            </w:pPr>
            <w:r>
              <w:rPr>
                <w:rFonts w:asciiTheme="minorHAnsi" w:eastAsiaTheme="minorEastAsia" w:hAnsiTheme="minorHAnsi" w:cstheme="minorBidi"/>
              </w:rPr>
              <w:t xml:space="preserve">Service Acquisition Team </w:t>
            </w:r>
          </w:p>
          <w:p w14:paraId="1A2E4DF1" w14:textId="77777777" w:rsidR="00944BAB" w:rsidRPr="00C00D1B" w:rsidRDefault="00944BAB" w:rsidP="00944BAB">
            <w:pPr>
              <w:autoSpaceDE w:val="0"/>
              <w:autoSpaceDN w:val="0"/>
              <w:adjustRightInd w:val="0"/>
              <w:spacing w:after="120"/>
              <w:jc w:val="both"/>
              <w:rPr>
                <w:rFonts w:asciiTheme="minorHAnsi" w:eastAsiaTheme="minorEastAsia" w:hAnsiTheme="minorHAnsi" w:cstheme="minorBidi"/>
              </w:rPr>
            </w:pPr>
            <w:r>
              <w:rPr>
                <w:rFonts w:asciiTheme="minorHAnsi" w:eastAsiaTheme="minorEastAsia" w:hAnsiTheme="minorHAnsi" w:cstheme="minorBidi"/>
              </w:rPr>
              <w:t xml:space="preserve">Progressing to responsibility for: </w:t>
            </w:r>
          </w:p>
          <w:p w14:paraId="7D70DC9B" w14:textId="77777777" w:rsidR="00944BAB" w:rsidRPr="00C00D1B" w:rsidRDefault="00944BAB" w:rsidP="00944BAB">
            <w:pPr>
              <w:pStyle w:val="ListParagraph"/>
              <w:numPr>
                <w:ilvl w:val="0"/>
                <w:numId w:val="32"/>
              </w:numPr>
              <w:autoSpaceDE w:val="0"/>
              <w:autoSpaceDN w:val="0"/>
              <w:adjustRightInd w:val="0"/>
              <w:spacing w:after="120"/>
              <w:jc w:val="both"/>
              <w:rPr>
                <w:rFonts w:asciiTheme="minorHAnsi" w:eastAsiaTheme="minorEastAsia" w:hAnsiTheme="minorHAnsi" w:cstheme="minorBidi"/>
              </w:rPr>
            </w:pPr>
            <w:r>
              <w:rPr>
                <w:rFonts w:ascii="Calibri" w:eastAsia="Calibri" w:hAnsi="Calibri" w:cs="Calibri"/>
              </w:rPr>
              <w:t xml:space="preserve">Senior </w:t>
            </w:r>
            <w:r w:rsidRPr="67AD95AF">
              <w:rPr>
                <w:rFonts w:ascii="Calibri" w:eastAsia="Calibri" w:hAnsi="Calibri" w:cs="Calibri"/>
              </w:rPr>
              <w:t>Commissioning Manager – Commissioning Programme and Business Intelligence</w:t>
            </w:r>
          </w:p>
          <w:p w14:paraId="6DCC2024" w14:textId="77777777" w:rsidR="00944BAB" w:rsidRPr="00C00D1B" w:rsidRDefault="00944BAB" w:rsidP="00944BAB">
            <w:pPr>
              <w:pStyle w:val="ListParagraph"/>
              <w:numPr>
                <w:ilvl w:val="0"/>
                <w:numId w:val="32"/>
              </w:numPr>
              <w:autoSpaceDE w:val="0"/>
              <w:autoSpaceDN w:val="0"/>
              <w:adjustRightInd w:val="0"/>
              <w:spacing w:after="120"/>
              <w:jc w:val="both"/>
              <w:rPr>
                <w:rFonts w:asciiTheme="minorHAnsi" w:eastAsiaTheme="minorEastAsia" w:hAnsiTheme="minorHAnsi" w:cstheme="minorBidi"/>
              </w:rPr>
            </w:pPr>
            <w:r w:rsidRPr="00C00D1B">
              <w:rPr>
                <w:rFonts w:asciiTheme="minorHAnsi" w:eastAsiaTheme="minorEastAsia" w:hAnsiTheme="minorHAnsi" w:cstheme="minorBidi"/>
              </w:rPr>
              <w:t>Senior Quality Assurance &amp; Contracts Manager</w:t>
            </w:r>
          </w:p>
          <w:p w14:paraId="60D8AD89" w14:textId="77777777" w:rsidR="00387E78" w:rsidRPr="0026064E" w:rsidRDefault="00387E78" w:rsidP="000E62C7">
            <w:pPr>
              <w:autoSpaceDE w:val="0"/>
              <w:autoSpaceDN w:val="0"/>
              <w:adjustRightInd w:val="0"/>
              <w:rPr>
                <w:rFonts w:ascii="Calibri" w:hAnsi="Calibri" w:cs="Calibri"/>
                <w:bCs/>
              </w:rPr>
            </w:pPr>
          </w:p>
        </w:tc>
      </w:tr>
      <w:tr w:rsidR="004F668A" w:rsidRPr="005B3EBF" w14:paraId="19CAF358" w14:textId="77777777" w:rsidTr="204338A9">
        <w:trPr>
          <w:trHeight w:val="828"/>
        </w:trPr>
        <w:tc>
          <w:tcPr>
            <w:tcW w:w="415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ADDFE1" w14:textId="77777777" w:rsidR="004F668A" w:rsidRDefault="004F668A" w:rsidP="00927DFC">
            <w:pPr>
              <w:autoSpaceDE w:val="0"/>
              <w:autoSpaceDN w:val="0"/>
              <w:adjustRightInd w:val="0"/>
              <w:rPr>
                <w:rFonts w:ascii="Calibri" w:hAnsi="Calibri" w:cs="Calibri"/>
                <w:b/>
                <w:bCs/>
              </w:rPr>
            </w:pPr>
            <w:r w:rsidRPr="005B3EBF">
              <w:rPr>
                <w:rFonts w:ascii="Calibri" w:hAnsi="Calibri" w:cs="Calibri"/>
                <w:b/>
                <w:bCs/>
              </w:rPr>
              <w:t>Post Number/s:</w:t>
            </w:r>
          </w:p>
          <w:p w14:paraId="63726286" w14:textId="73002CFF" w:rsidR="0026064E" w:rsidRPr="0026064E" w:rsidRDefault="00944BAB" w:rsidP="00927DFC">
            <w:pPr>
              <w:autoSpaceDE w:val="0"/>
              <w:autoSpaceDN w:val="0"/>
              <w:adjustRightInd w:val="0"/>
              <w:rPr>
                <w:rFonts w:ascii="Calibri" w:hAnsi="Calibri" w:cs="Calibri"/>
                <w:bCs/>
              </w:rPr>
            </w:pPr>
            <w:r>
              <w:rPr>
                <w:rFonts w:ascii="Calibri" w:hAnsi="Calibri" w:cs="Calibri"/>
                <w:bCs/>
              </w:rPr>
              <w:t>TBC</w:t>
            </w:r>
          </w:p>
        </w:tc>
        <w:tc>
          <w:tcPr>
            <w:tcW w:w="43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3A99D5" w14:textId="77777777" w:rsidR="004F668A" w:rsidRDefault="00B35400" w:rsidP="00802B8D">
            <w:pPr>
              <w:autoSpaceDE w:val="0"/>
              <w:autoSpaceDN w:val="0"/>
              <w:adjustRightInd w:val="0"/>
              <w:rPr>
                <w:rFonts w:ascii="Calibri" w:hAnsi="Calibri" w:cs="Calibri"/>
                <w:b/>
                <w:bCs/>
              </w:rPr>
            </w:pPr>
            <w:r>
              <w:rPr>
                <w:rFonts w:ascii="Calibri" w:hAnsi="Calibri" w:cs="Calibri"/>
                <w:b/>
                <w:bCs/>
              </w:rPr>
              <w:t>Last review d</w:t>
            </w:r>
            <w:r w:rsidR="004F668A" w:rsidRPr="005B3EBF">
              <w:rPr>
                <w:rFonts w:ascii="Calibri" w:hAnsi="Calibri" w:cs="Calibri"/>
                <w:b/>
                <w:bCs/>
              </w:rPr>
              <w:t>ate</w:t>
            </w:r>
            <w:r w:rsidR="008907FC">
              <w:rPr>
                <w:rFonts w:ascii="Calibri" w:hAnsi="Calibri" w:cs="Calibri"/>
                <w:b/>
                <w:bCs/>
              </w:rPr>
              <w:t>:</w:t>
            </w:r>
            <w:r>
              <w:rPr>
                <w:rFonts w:ascii="Calibri" w:hAnsi="Calibri" w:cs="Calibri"/>
                <w:b/>
                <w:bCs/>
              </w:rPr>
              <w:t xml:space="preserve"> </w:t>
            </w:r>
          </w:p>
          <w:p w14:paraId="012C411F" w14:textId="54030F87" w:rsidR="0026064E" w:rsidRPr="0026064E" w:rsidRDefault="00944BAB" w:rsidP="00802B8D">
            <w:pPr>
              <w:autoSpaceDE w:val="0"/>
              <w:autoSpaceDN w:val="0"/>
              <w:adjustRightInd w:val="0"/>
              <w:rPr>
                <w:rFonts w:ascii="Calibri" w:hAnsi="Calibri" w:cs="Calibri"/>
                <w:bCs/>
              </w:rPr>
            </w:pPr>
            <w:r>
              <w:rPr>
                <w:rFonts w:asciiTheme="minorHAnsi" w:eastAsiaTheme="minorEastAsia" w:hAnsiTheme="minorHAnsi" w:cstheme="minorBidi"/>
              </w:rPr>
              <w:t>September 2026</w:t>
            </w:r>
          </w:p>
        </w:tc>
      </w:tr>
    </w:tbl>
    <w:p w14:paraId="19E62979" w14:textId="77777777" w:rsidR="00343CED" w:rsidRPr="005B3EBF" w:rsidRDefault="00343CED" w:rsidP="00343CED">
      <w:pPr>
        <w:rPr>
          <w:rFonts w:ascii="Calibri" w:hAnsi="Calibri" w:cs="Arial"/>
          <w:i/>
        </w:rPr>
      </w:pPr>
    </w:p>
    <w:p w14:paraId="2DD1D645" w14:textId="0A4D39F6" w:rsidR="00343CED" w:rsidRPr="005B3EBF" w:rsidRDefault="00343CED" w:rsidP="004F668A">
      <w:pPr>
        <w:pBdr>
          <w:top w:val="single" w:sz="4" w:space="1" w:color="auto"/>
          <w:left w:val="single" w:sz="4" w:space="4" w:color="auto"/>
          <w:bottom w:val="single" w:sz="4" w:space="0" w:color="auto"/>
          <w:right w:val="single" w:sz="4" w:space="3" w:color="auto"/>
        </w:pBdr>
        <w:jc w:val="center"/>
        <w:rPr>
          <w:rFonts w:ascii="Calibri" w:hAnsi="Calibri" w:cs="Arial"/>
          <w:b/>
          <w:bCs/>
        </w:rPr>
      </w:pPr>
      <w:r w:rsidRPr="005B3EBF">
        <w:rPr>
          <w:rFonts w:ascii="Calibri" w:hAnsi="Calibri" w:cs="Arial"/>
          <w:b/>
          <w:bCs/>
        </w:rPr>
        <w:t xml:space="preserve">Working for the </w:t>
      </w:r>
      <w:r w:rsidR="00F57DC6" w:rsidRPr="00F57DC6">
        <w:rPr>
          <w:rFonts w:ascii="Calibri" w:hAnsi="Calibri" w:cs="Arial"/>
          <w:b/>
          <w:bCs/>
        </w:rPr>
        <w:t xml:space="preserve">Richmond </w:t>
      </w:r>
      <w:r w:rsidR="00BF7C79">
        <w:rPr>
          <w:rFonts w:ascii="Calibri" w:hAnsi="Calibri" w:cs="Arial"/>
          <w:b/>
          <w:bCs/>
        </w:rPr>
        <w:t xml:space="preserve">&amp; </w:t>
      </w:r>
      <w:r w:rsidR="00F57DC6" w:rsidRPr="00F57DC6">
        <w:rPr>
          <w:rFonts w:ascii="Calibri" w:hAnsi="Calibri" w:cs="Arial"/>
          <w:b/>
          <w:bCs/>
        </w:rPr>
        <w:t>Wandsworth Better Service Partnership</w:t>
      </w:r>
    </w:p>
    <w:p w14:paraId="6615E5F3" w14:textId="77777777" w:rsidR="00343CED" w:rsidRPr="005B3EBF" w:rsidRDefault="00343CED" w:rsidP="004F668A">
      <w:pPr>
        <w:pBdr>
          <w:top w:val="single" w:sz="4" w:space="1" w:color="auto"/>
          <w:left w:val="single" w:sz="4" w:space="4" w:color="auto"/>
          <w:bottom w:val="single" w:sz="4" w:space="0" w:color="auto"/>
          <w:right w:val="single" w:sz="4" w:space="3" w:color="auto"/>
        </w:pBdr>
        <w:rPr>
          <w:rFonts w:ascii="Calibri" w:hAnsi="Calibri" w:cs="Arial"/>
        </w:rPr>
      </w:pPr>
    </w:p>
    <w:p w14:paraId="0E7DCFE3" w14:textId="77777777" w:rsidR="00826623" w:rsidRDefault="00DB05A8" w:rsidP="00DB05A8">
      <w:pPr>
        <w:pBdr>
          <w:top w:val="single" w:sz="4" w:space="1" w:color="auto"/>
          <w:left w:val="single" w:sz="4" w:space="4" w:color="auto"/>
          <w:bottom w:val="single" w:sz="4" w:space="0" w:color="auto"/>
          <w:right w:val="single" w:sz="4" w:space="3" w:color="auto"/>
        </w:pBdr>
        <w:rPr>
          <w:rFonts w:ascii="Calibri" w:hAnsi="Calibri" w:cs="Arial"/>
        </w:rPr>
      </w:pPr>
      <w:r w:rsidRPr="00DB05A8">
        <w:rPr>
          <w:rFonts w:ascii="Calibri" w:hAnsi="Calibri" w:cs="Arial"/>
        </w:rPr>
        <w:t xml:space="preserve">We’re Richmond &amp; Wandsworth Better Service Partnership, the shared public service team for Richmond and Wandsworth Councils. Like any local authority, our role is to deliver the agenda of our elected members on behalf of the people who live and work in our part of the world. We deliver key services to our communities including social care, public health, children’s services, housing and regeneration and environmental and community services. </w:t>
      </w:r>
    </w:p>
    <w:p w14:paraId="1E0AAFEF" w14:textId="77777777" w:rsidR="00826623" w:rsidRDefault="00826623" w:rsidP="00DB05A8">
      <w:pPr>
        <w:pBdr>
          <w:top w:val="single" w:sz="4" w:space="1" w:color="auto"/>
          <w:left w:val="single" w:sz="4" w:space="4" w:color="auto"/>
          <w:bottom w:val="single" w:sz="4" w:space="0" w:color="auto"/>
          <w:right w:val="single" w:sz="4" w:space="3" w:color="auto"/>
        </w:pBdr>
        <w:rPr>
          <w:rFonts w:ascii="Calibri" w:hAnsi="Calibri" w:cs="Arial"/>
        </w:rPr>
      </w:pPr>
    </w:p>
    <w:p w14:paraId="3C116A1D" w14:textId="28ACF69E" w:rsidR="00DB05A8" w:rsidRDefault="00DB05A8" w:rsidP="00DB05A8">
      <w:pPr>
        <w:pBdr>
          <w:top w:val="single" w:sz="4" w:space="1" w:color="auto"/>
          <w:left w:val="single" w:sz="4" w:space="4" w:color="auto"/>
          <w:bottom w:val="single" w:sz="4" w:space="0" w:color="auto"/>
          <w:right w:val="single" w:sz="4" w:space="3" w:color="auto"/>
        </w:pBdr>
        <w:rPr>
          <w:rFonts w:ascii="Calibri" w:hAnsi="Calibri" w:cs="Arial"/>
        </w:rPr>
      </w:pPr>
      <w:r w:rsidRPr="00DB05A8">
        <w:rPr>
          <w:rFonts w:ascii="Calibri" w:hAnsi="Calibri" w:cs="Arial"/>
        </w:rPr>
        <w:t>Our joint workforce creates efficiency and resilience by bringing more creativity to the way we work, more objectivity and adaptability too, helping us deliver better services for all our residents.</w:t>
      </w:r>
    </w:p>
    <w:p w14:paraId="39683C56" w14:textId="77777777" w:rsidR="00826623" w:rsidRPr="00DB05A8" w:rsidRDefault="00826623" w:rsidP="00DB05A8">
      <w:pPr>
        <w:pBdr>
          <w:top w:val="single" w:sz="4" w:space="1" w:color="auto"/>
          <w:left w:val="single" w:sz="4" w:space="4" w:color="auto"/>
          <w:bottom w:val="single" w:sz="4" w:space="0" w:color="auto"/>
          <w:right w:val="single" w:sz="4" w:space="3" w:color="auto"/>
        </w:pBdr>
        <w:rPr>
          <w:rFonts w:ascii="Calibri" w:hAnsi="Calibri" w:cs="Arial"/>
        </w:rPr>
      </w:pPr>
    </w:p>
    <w:p w14:paraId="0320B401" w14:textId="61ED211B" w:rsidR="00DB05A8" w:rsidRPr="00DB05A8" w:rsidRDefault="00DB05A8" w:rsidP="00DB05A8">
      <w:pPr>
        <w:pBdr>
          <w:top w:val="single" w:sz="4" w:space="1" w:color="auto"/>
          <w:left w:val="single" w:sz="4" w:space="4" w:color="auto"/>
          <w:bottom w:val="single" w:sz="4" w:space="0" w:color="auto"/>
          <w:right w:val="single" w:sz="4" w:space="3" w:color="auto"/>
        </w:pBdr>
        <w:rPr>
          <w:rFonts w:ascii="Calibri" w:hAnsi="Calibri" w:cs="Arial"/>
        </w:rPr>
      </w:pPr>
      <w:r w:rsidRPr="00DB05A8">
        <w:rPr>
          <w:rFonts w:ascii="Calibri" w:hAnsi="Calibri" w:cs="Arial"/>
        </w:rPr>
        <w:t xml:space="preserve">We’re here to help our communities thrive in a changing world, and to be there for the people who need us most we believe we need to keep adapting. That’s why, at Richmond &amp; Wandsworth Better Service Partnership, you’ll be at the forefront of </w:t>
      </w:r>
      <w:r w:rsidRPr="00DB05A8">
        <w:rPr>
          <w:rFonts w:ascii="Calibri" w:hAnsi="Calibri" w:cs="Arial"/>
        </w:rPr>
        <w:lastRenderedPageBreak/>
        <w:t xml:space="preserve">innovation in local </w:t>
      </w:r>
      <w:r w:rsidR="00826623" w:rsidRPr="00DB05A8">
        <w:rPr>
          <w:rFonts w:ascii="Calibri" w:hAnsi="Calibri" w:cs="Arial"/>
        </w:rPr>
        <w:t>government,</w:t>
      </w:r>
      <w:r w:rsidRPr="00DB05A8">
        <w:rPr>
          <w:rFonts w:ascii="Calibri" w:hAnsi="Calibri" w:cs="Arial"/>
        </w:rPr>
        <w:t xml:space="preserve"> and we’ll invest </w:t>
      </w:r>
      <w:r w:rsidR="00826623">
        <w:rPr>
          <w:rFonts w:ascii="Calibri" w:hAnsi="Calibri" w:cs="Arial"/>
        </w:rPr>
        <w:t xml:space="preserve">in </w:t>
      </w:r>
      <w:r w:rsidRPr="00DB05A8">
        <w:rPr>
          <w:rFonts w:ascii="Calibri" w:hAnsi="Calibri" w:cs="Arial"/>
        </w:rPr>
        <w:t>you and offer you opportunities to grow in a way only our unique organisation can. </w:t>
      </w:r>
    </w:p>
    <w:p w14:paraId="1746224C" w14:textId="18A63932" w:rsidR="00545A74" w:rsidRPr="005B3EBF" w:rsidRDefault="00545A74" w:rsidP="00545A74">
      <w:pPr>
        <w:pBdr>
          <w:top w:val="single" w:sz="4" w:space="1" w:color="auto"/>
          <w:left w:val="single" w:sz="4" w:space="4" w:color="auto"/>
          <w:bottom w:val="single" w:sz="4" w:space="0" w:color="auto"/>
          <w:right w:val="single" w:sz="4" w:space="3" w:color="auto"/>
        </w:pBdr>
        <w:rPr>
          <w:rFonts w:ascii="Calibri" w:hAnsi="Calibri" w:cs="Arial"/>
        </w:rPr>
      </w:pPr>
    </w:p>
    <w:p w14:paraId="789E805E" w14:textId="77777777" w:rsidR="00343CED" w:rsidRPr="005B3EBF" w:rsidRDefault="00343CED" w:rsidP="00545A74">
      <w:pPr>
        <w:pBdr>
          <w:top w:val="single" w:sz="4" w:space="1" w:color="auto"/>
          <w:left w:val="single" w:sz="4" w:space="4" w:color="auto"/>
          <w:bottom w:val="single" w:sz="4" w:space="0" w:color="auto"/>
          <w:right w:val="single" w:sz="4" w:space="3" w:color="auto"/>
        </w:pBdr>
        <w:rPr>
          <w:rFonts w:ascii="Calibri" w:hAnsi="Calibri" w:cs="Arial"/>
        </w:rPr>
      </w:pPr>
    </w:p>
    <w:p w14:paraId="6EDFBB50" w14:textId="77777777" w:rsidR="00B81B86" w:rsidRDefault="00B81B86" w:rsidP="00343CED">
      <w:pPr>
        <w:rPr>
          <w:rFonts w:ascii="Calibri" w:hAnsi="Calibri" w:cs="Arial"/>
          <w:b/>
          <w:bCs/>
        </w:rPr>
      </w:pPr>
    </w:p>
    <w:p w14:paraId="7384292A" w14:textId="77777777" w:rsidR="00236470" w:rsidRDefault="00236470" w:rsidP="00343CED">
      <w:pPr>
        <w:rPr>
          <w:rFonts w:ascii="Calibri" w:hAnsi="Calibri" w:cs="Arial"/>
          <w:b/>
          <w:bCs/>
        </w:rPr>
      </w:pPr>
    </w:p>
    <w:p w14:paraId="25D9A3D4" w14:textId="77777777" w:rsidR="00236470" w:rsidRDefault="00236470" w:rsidP="00343CED">
      <w:pPr>
        <w:rPr>
          <w:rFonts w:ascii="Calibri" w:hAnsi="Calibri" w:cs="Arial"/>
          <w:b/>
          <w:bCs/>
        </w:rPr>
      </w:pPr>
    </w:p>
    <w:p w14:paraId="1A62B781" w14:textId="77777777" w:rsidR="00236470" w:rsidRDefault="00236470" w:rsidP="00343CED">
      <w:pPr>
        <w:rPr>
          <w:rFonts w:ascii="Calibri" w:hAnsi="Calibri" w:cs="Arial"/>
          <w:b/>
          <w:bCs/>
        </w:rPr>
      </w:pPr>
    </w:p>
    <w:p w14:paraId="5880D2AA" w14:textId="77777777" w:rsidR="00236470" w:rsidRDefault="00236470" w:rsidP="00343CED">
      <w:pPr>
        <w:rPr>
          <w:rFonts w:ascii="Calibri" w:hAnsi="Calibri" w:cs="Arial"/>
          <w:b/>
          <w:bCs/>
        </w:rPr>
      </w:pPr>
    </w:p>
    <w:p w14:paraId="5899DE12" w14:textId="77777777" w:rsidR="005A54B0" w:rsidRDefault="005A54B0" w:rsidP="00343CED">
      <w:pPr>
        <w:rPr>
          <w:rFonts w:ascii="Calibri" w:hAnsi="Calibri" w:cs="Arial"/>
          <w:b/>
          <w:bCs/>
        </w:rPr>
      </w:pPr>
    </w:p>
    <w:p w14:paraId="313EF6FE" w14:textId="21E490F5" w:rsidR="00343CED" w:rsidRPr="005B3EBF" w:rsidRDefault="00343CED" w:rsidP="00343CED">
      <w:pPr>
        <w:rPr>
          <w:rFonts w:ascii="Calibri" w:hAnsi="Calibri" w:cs="Arial"/>
        </w:rPr>
      </w:pPr>
      <w:r w:rsidRPr="005B3EBF">
        <w:rPr>
          <w:rFonts w:ascii="Calibri" w:hAnsi="Calibri" w:cs="Arial"/>
          <w:b/>
          <w:bCs/>
        </w:rPr>
        <w:t xml:space="preserve">Job Purpose </w:t>
      </w:r>
    </w:p>
    <w:p w14:paraId="57964A36" w14:textId="77777777" w:rsidR="006A1E18" w:rsidRDefault="006A1E18" w:rsidP="006A1E18">
      <w:pPr>
        <w:rPr>
          <w:rFonts w:ascii="Calibri" w:hAnsi="Calibri" w:cs="Arial"/>
          <w:bCs/>
          <w:i/>
          <w:color w:val="FF0000"/>
        </w:rPr>
      </w:pPr>
    </w:p>
    <w:p w14:paraId="431E0B8D" w14:textId="77777777" w:rsidR="00944BAB" w:rsidRDefault="00944BAB" w:rsidP="00944BAB">
      <w:pPr>
        <w:contextualSpacing/>
        <w:jc w:val="both"/>
        <w:rPr>
          <w:rFonts w:asciiTheme="minorHAnsi" w:eastAsiaTheme="minorEastAsia" w:hAnsiTheme="minorHAnsi" w:cstheme="minorBidi"/>
        </w:rPr>
      </w:pPr>
      <w:bookmarkStart w:id="0" w:name="_Hlk505603841"/>
      <w:r w:rsidRPr="67AD95AF">
        <w:rPr>
          <w:rFonts w:asciiTheme="minorHAnsi" w:eastAsiaTheme="minorEastAsia" w:hAnsiTheme="minorHAnsi" w:cstheme="minorBidi"/>
        </w:rPr>
        <w:t xml:space="preserve">This is </w:t>
      </w:r>
      <w:r>
        <w:rPr>
          <w:rFonts w:asciiTheme="minorHAnsi" w:eastAsiaTheme="minorEastAsia" w:hAnsiTheme="minorHAnsi" w:cstheme="minorBidi"/>
        </w:rPr>
        <w:t xml:space="preserve">a </w:t>
      </w:r>
      <w:r w:rsidRPr="67AD95AF">
        <w:rPr>
          <w:rFonts w:asciiTheme="minorHAnsi" w:eastAsiaTheme="minorEastAsia" w:hAnsiTheme="minorHAnsi" w:cstheme="minorBidi"/>
        </w:rPr>
        <w:t xml:space="preserve">key senior leadership role </w:t>
      </w:r>
      <w:r>
        <w:rPr>
          <w:rFonts w:asciiTheme="minorHAnsi" w:eastAsiaTheme="minorEastAsia" w:hAnsiTheme="minorHAnsi" w:cstheme="minorBidi"/>
        </w:rPr>
        <w:t xml:space="preserve">within the Commissioning Division, contributing to </w:t>
      </w:r>
      <w:r w:rsidRPr="67AD95AF">
        <w:rPr>
          <w:rFonts w:asciiTheme="minorHAnsi" w:eastAsiaTheme="minorEastAsia" w:hAnsiTheme="minorHAnsi" w:cstheme="minorBidi"/>
        </w:rPr>
        <w:t xml:space="preserve">collective </w:t>
      </w:r>
      <w:r>
        <w:rPr>
          <w:rFonts w:asciiTheme="minorHAnsi" w:eastAsiaTheme="minorEastAsia" w:hAnsiTheme="minorHAnsi" w:cstheme="minorBidi"/>
        </w:rPr>
        <w:t xml:space="preserve">leadership of </w:t>
      </w:r>
      <w:r w:rsidRPr="67AD95AF">
        <w:rPr>
          <w:rFonts w:asciiTheme="minorHAnsi" w:eastAsiaTheme="minorEastAsia" w:hAnsiTheme="minorHAnsi" w:cstheme="minorBidi"/>
        </w:rPr>
        <w:t xml:space="preserve">strategic commissioning and safeguarding arrangements </w:t>
      </w:r>
      <w:r>
        <w:rPr>
          <w:rFonts w:asciiTheme="minorHAnsi" w:eastAsiaTheme="minorEastAsia" w:hAnsiTheme="minorHAnsi" w:cstheme="minorBidi"/>
        </w:rPr>
        <w:t>for adults across Richmond and Wandsworth</w:t>
      </w:r>
      <w:r w:rsidRPr="67AD95AF">
        <w:rPr>
          <w:rFonts w:asciiTheme="minorHAnsi" w:eastAsiaTheme="minorEastAsia" w:hAnsiTheme="minorHAnsi" w:cstheme="minorBidi"/>
        </w:rPr>
        <w:t xml:space="preserve">. </w:t>
      </w:r>
      <w:r>
        <w:rPr>
          <w:rFonts w:asciiTheme="minorHAnsi" w:eastAsiaTheme="minorEastAsia" w:hAnsiTheme="minorHAnsi" w:cstheme="minorBidi"/>
        </w:rPr>
        <w:t>The post has specific accountability for the strategic leadership and transformation of brokerage (micro-commissioning) and placements, with an initial focus on digitisation, service redesign, market insight and capacity, value for money and timely support for residents. T</w:t>
      </w:r>
      <w:r w:rsidRPr="67AD95AF">
        <w:rPr>
          <w:rFonts w:asciiTheme="minorHAnsi" w:eastAsiaTheme="minorEastAsia" w:hAnsiTheme="minorHAnsi" w:cstheme="minorBidi"/>
        </w:rPr>
        <w:t xml:space="preserve">he post-holder will </w:t>
      </w:r>
      <w:r>
        <w:rPr>
          <w:rFonts w:asciiTheme="minorHAnsi" w:eastAsiaTheme="minorEastAsia" w:hAnsiTheme="minorHAnsi" w:cstheme="minorBidi"/>
        </w:rPr>
        <w:t xml:space="preserve">develop and implement the strategic case for a wider commissioning insights function, bringing together market insight, quality assurance and strategic contract management in parallel with the Council’s operating model review. The role will lead agreed transformation and savings objectives across the </w:t>
      </w:r>
      <w:proofErr w:type="gramStart"/>
      <w:r>
        <w:rPr>
          <w:rFonts w:asciiTheme="minorHAnsi" w:eastAsiaTheme="minorEastAsia" w:hAnsiTheme="minorHAnsi" w:cstheme="minorBidi"/>
        </w:rPr>
        <w:t>Medium Term</w:t>
      </w:r>
      <w:proofErr w:type="gramEnd"/>
      <w:r>
        <w:rPr>
          <w:rFonts w:asciiTheme="minorHAnsi" w:eastAsiaTheme="minorEastAsia" w:hAnsiTheme="minorHAnsi" w:cstheme="minorBidi"/>
        </w:rPr>
        <w:t xml:space="preserve"> Financial Strategy period including fee engagement and containment, commissioning intentions, market oversight and a coherent placement function that supports hospital discharge and reduces the risk of delays or provider failure.  </w:t>
      </w:r>
      <w:bookmarkEnd w:id="0"/>
    </w:p>
    <w:p w14:paraId="72ADF7D0" w14:textId="77777777" w:rsidR="00944BAB" w:rsidRDefault="00944BAB" w:rsidP="00944BAB">
      <w:pPr>
        <w:contextualSpacing/>
        <w:jc w:val="both"/>
        <w:rPr>
          <w:rFonts w:asciiTheme="minorHAnsi" w:eastAsiaTheme="minorEastAsia" w:hAnsiTheme="minorHAnsi" w:cstheme="minorBidi"/>
        </w:rPr>
      </w:pPr>
    </w:p>
    <w:p w14:paraId="1708CD5E" w14:textId="77777777" w:rsidR="00944BAB" w:rsidRDefault="00944BAB" w:rsidP="00944BAB">
      <w:pPr>
        <w:contextualSpacing/>
        <w:jc w:val="both"/>
        <w:rPr>
          <w:rFonts w:asciiTheme="minorHAnsi" w:eastAsiaTheme="minorEastAsia" w:hAnsiTheme="minorHAnsi" w:cstheme="minorBidi"/>
        </w:rPr>
      </w:pPr>
      <w:r>
        <w:rPr>
          <w:rFonts w:asciiTheme="minorHAnsi" w:eastAsiaTheme="minorEastAsia" w:hAnsiTheme="minorHAnsi" w:cstheme="minorBidi"/>
        </w:rPr>
        <w:t xml:space="preserve">The role, scope and reporting arrangements for this post will be reviewed as part of the Council’s and the ASCPH departments operating model / service redesign review. Any transfer of additional functions or staff will be implemented through the appropriate governance and workforce processes. </w:t>
      </w:r>
    </w:p>
    <w:p w14:paraId="3BA9CE96" w14:textId="77777777" w:rsidR="00343CED" w:rsidRPr="005B3EBF" w:rsidRDefault="00343CED" w:rsidP="00343CED">
      <w:pPr>
        <w:rPr>
          <w:rFonts w:ascii="Calibri" w:hAnsi="Calibri" w:cs="Arial"/>
        </w:rPr>
      </w:pPr>
    </w:p>
    <w:p w14:paraId="7C672994" w14:textId="77777777" w:rsidR="00343CED" w:rsidRPr="005B3EBF" w:rsidRDefault="00BB4DD8" w:rsidP="00343CED">
      <w:pPr>
        <w:rPr>
          <w:rFonts w:ascii="Calibri" w:hAnsi="Calibri" w:cs="Arial"/>
        </w:rPr>
      </w:pPr>
      <w:r>
        <w:rPr>
          <w:rFonts w:ascii="Calibri" w:hAnsi="Calibri" w:cs="Arial"/>
          <w:b/>
          <w:bCs/>
        </w:rPr>
        <w:t xml:space="preserve">Specific </w:t>
      </w:r>
      <w:r w:rsidR="00343CED" w:rsidRPr="005B3EBF">
        <w:rPr>
          <w:rFonts w:ascii="Calibri" w:hAnsi="Calibri" w:cs="Arial"/>
          <w:b/>
          <w:bCs/>
        </w:rPr>
        <w:t>Duties and Responsibilities</w:t>
      </w:r>
    </w:p>
    <w:p w14:paraId="1CB311D9" w14:textId="77777777" w:rsidR="00343CED" w:rsidRDefault="00343CED" w:rsidP="00343CED">
      <w:pPr>
        <w:rPr>
          <w:rFonts w:ascii="Calibri" w:hAnsi="Calibri" w:cs="Arial"/>
        </w:rPr>
      </w:pPr>
    </w:p>
    <w:p w14:paraId="5709EE5E" w14:textId="19D2CF1C" w:rsidR="00944BAB" w:rsidRPr="002D084F" w:rsidRDefault="00944BAB" w:rsidP="00944BAB">
      <w:pPr>
        <w:pStyle w:val="ListParagraph"/>
        <w:numPr>
          <w:ilvl w:val="0"/>
          <w:numId w:val="33"/>
        </w:numPr>
        <w:spacing w:after="180"/>
        <w:ind w:left="426" w:hanging="426"/>
        <w:jc w:val="both"/>
        <w:rPr>
          <w:rFonts w:asciiTheme="minorHAnsi" w:eastAsiaTheme="minorEastAsia" w:hAnsiTheme="minorHAnsi" w:cstheme="minorBidi"/>
        </w:rPr>
      </w:pPr>
      <w:r>
        <w:rPr>
          <w:rFonts w:asciiTheme="minorHAnsi" w:eastAsiaTheme="minorEastAsia" w:hAnsiTheme="minorHAnsi" w:cstheme="minorBidi"/>
        </w:rPr>
        <w:t>L</w:t>
      </w:r>
      <w:r w:rsidRPr="67AD95AF">
        <w:rPr>
          <w:rFonts w:asciiTheme="minorHAnsi" w:eastAsiaTheme="minorEastAsia" w:hAnsiTheme="minorHAnsi" w:cstheme="minorBidi"/>
        </w:rPr>
        <w:t xml:space="preserve">ead the strategic </w:t>
      </w:r>
      <w:r>
        <w:rPr>
          <w:rFonts w:asciiTheme="minorHAnsi" w:eastAsiaTheme="minorEastAsia" w:hAnsiTheme="minorHAnsi" w:cstheme="minorBidi"/>
        </w:rPr>
        <w:t xml:space="preserve">transformation of the </w:t>
      </w:r>
      <w:r w:rsidR="00BA03E7">
        <w:rPr>
          <w:rFonts w:asciiTheme="minorHAnsi" w:eastAsiaTheme="minorEastAsia" w:hAnsiTheme="minorHAnsi" w:cstheme="minorBidi"/>
        </w:rPr>
        <w:t xml:space="preserve">brokerage </w:t>
      </w:r>
      <w:r>
        <w:rPr>
          <w:rFonts w:asciiTheme="minorHAnsi" w:eastAsiaTheme="minorEastAsia" w:hAnsiTheme="minorHAnsi" w:cstheme="minorBidi"/>
        </w:rPr>
        <w:t xml:space="preserve">(micro- </w:t>
      </w:r>
      <w:r w:rsidRPr="67AD95AF">
        <w:rPr>
          <w:rFonts w:asciiTheme="minorHAnsi" w:eastAsiaTheme="minorEastAsia" w:hAnsiTheme="minorHAnsi" w:cstheme="minorBidi"/>
        </w:rPr>
        <w:t>commissioning</w:t>
      </w:r>
      <w:r>
        <w:rPr>
          <w:rFonts w:asciiTheme="minorHAnsi" w:eastAsiaTheme="minorEastAsia" w:hAnsiTheme="minorHAnsi" w:cstheme="minorBidi"/>
        </w:rPr>
        <w:t>)</w:t>
      </w:r>
      <w:r w:rsidRPr="67AD95AF">
        <w:rPr>
          <w:rFonts w:asciiTheme="minorHAnsi" w:eastAsiaTheme="minorEastAsia" w:hAnsiTheme="minorHAnsi" w:cstheme="minorBidi"/>
        </w:rPr>
        <w:t xml:space="preserve"> </w:t>
      </w:r>
      <w:r>
        <w:rPr>
          <w:rFonts w:asciiTheme="minorHAnsi" w:eastAsiaTheme="minorEastAsia" w:hAnsiTheme="minorHAnsi" w:cstheme="minorBidi"/>
        </w:rPr>
        <w:t xml:space="preserve">function </w:t>
      </w:r>
      <w:r w:rsidRPr="67AD95AF">
        <w:rPr>
          <w:rFonts w:asciiTheme="minorHAnsi" w:eastAsiaTheme="minorEastAsia" w:hAnsiTheme="minorHAnsi" w:cstheme="minorBidi"/>
        </w:rPr>
        <w:t xml:space="preserve">process from development of </w:t>
      </w:r>
      <w:r>
        <w:rPr>
          <w:rFonts w:asciiTheme="minorHAnsi" w:eastAsiaTheme="minorEastAsia" w:hAnsiTheme="minorHAnsi" w:cstheme="minorBidi"/>
        </w:rPr>
        <w:t xml:space="preserve">the </w:t>
      </w:r>
      <w:r w:rsidRPr="67AD95AF">
        <w:rPr>
          <w:rFonts w:asciiTheme="minorHAnsi" w:eastAsiaTheme="minorEastAsia" w:hAnsiTheme="minorHAnsi" w:cstheme="minorBidi"/>
        </w:rPr>
        <w:t xml:space="preserve">service model through to </w:t>
      </w:r>
      <w:r>
        <w:rPr>
          <w:rFonts w:asciiTheme="minorHAnsi" w:eastAsiaTheme="minorEastAsia" w:hAnsiTheme="minorHAnsi" w:cstheme="minorBidi"/>
        </w:rPr>
        <w:t xml:space="preserve">implementation, digitisation, systems change, performance management and continuous review. </w:t>
      </w:r>
    </w:p>
    <w:p w14:paraId="330A5FEB" w14:textId="77777777" w:rsidR="00944BAB" w:rsidRDefault="00944BAB" w:rsidP="00944BAB">
      <w:pPr>
        <w:pStyle w:val="ListParagraph"/>
        <w:numPr>
          <w:ilvl w:val="0"/>
          <w:numId w:val="33"/>
        </w:numPr>
        <w:spacing w:after="180"/>
        <w:ind w:left="426" w:hanging="426"/>
        <w:jc w:val="both"/>
        <w:rPr>
          <w:rFonts w:asciiTheme="minorHAnsi" w:eastAsiaTheme="minorEastAsia" w:hAnsiTheme="minorHAnsi" w:cstheme="minorBidi"/>
        </w:rPr>
      </w:pPr>
      <w:r>
        <w:rPr>
          <w:rFonts w:asciiTheme="minorHAnsi" w:eastAsiaTheme="minorEastAsia" w:hAnsiTheme="minorHAnsi" w:cstheme="minorBidi"/>
        </w:rPr>
        <w:t>E</w:t>
      </w:r>
      <w:r w:rsidRPr="67AD95AF">
        <w:rPr>
          <w:rFonts w:asciiTheme="minorHAnsi" w:eastAsiaTheme="minorEastAsia" w:hAnsiTheme="minorHAnsi" w:cstheme="minorBidi"/>
        </w:rPr>
        <w:t xml:space="preserve">nsure </w:t>
      </w:r>
      <w:r>
        <w:rPr>
          <w:rFonts w:asciiTheme="minorHAnsi" w:eastAsiaTheme="minorEastAsia" w:hAnsiTheme="minorHAnsi" w:cstheme="minorBidi"/>
        </w:rPr>
        <w:t>directly managed</w:t>
      </w:r>
      <w:r w:rsidRPr="67AD95AF">
        <w:rPr>
          <w:rFonts w:asciiTheme="minorHAnsi" w:eastAsiaTheme="minorEastAsia" w:hAnsiTheme="minorHAnsi" w:cstheme="minorBidi"/>
        </w:rPr>
        <w:t xml:space="preserve"> service</w:t>
      </w:r>
      <w:r>
        <w:rPr>
          <w:rFonts w:asciiTheme="minorHAnsi" w:eastAsiaTheme="minorEastAsia" w:hAnsiTheme="minorHAnsi" w:cstheme="minorBidi"/>
        </w:rPr>
        <w:t>s</w:t>
      </w:r>
      <w:r w:rsidRPr="67AD95AF">
        <w:rPr>
          <w:rFonts w:asciiTheme="minorHAnsi" w:eastAsiaTheme="minorEastAsia" w:hAnsiTheme="minorHAnsi" w:cstheme="minorBidi"/>
        </w:rPr>
        <w:t xml:space="preserve"> operate to required standards, </w:t>
      </w:r>
      <w:r>
        <w:rPr>
          <w:rFonts w:asciiTheme="minorHAnsi" w:eastAsiaTheme="minorEastAsia" w:hAnsiTheme="minorHAnsi" w:cstheme="minorBidi"/>
        </w:rPr>
        <w:t xml:space="preserve">within approved budgets and in effective collaboration with operational, procurement, legal, finance and performance colleagues across the directorate and Council. Ensure that </w:t>
      </w:r>
      <w:r w:rsidRPr="67AD95AF">
        <w:rPr>
          <w:rFonts w:asciiTheme="minorHAnsi" w:eastAsiaTheme="minorEastAsia" w:hAnsiTheme="minorHAnsi" w:cstheme="minorBidi"/>
        </w:rPr>
        <w:t>relevant contracts</w:t>
      </w:r>
      <w:r>
        <w:rPr>
          <w:rFonts w:asciiTheme="minorHAnsi" w:eastAsiaTheme="minorEastAsia" w:hAnsiTheme="minorHAnsi" w:cstheme="minorBidi"/>
        </w:rPr>
        <w:t xml:space="preserve"> for the service</w:t>
      </w:r>
      <w:r w:rsidRPr="67AD95AF">
        <w:rPr>
          <w:rFonts w:asciiTheme="minorHAnsi" w:eastAsiaTheme="minorEastAsia" w:hAnsiTheme="minorHAnsi" w:cstheme="minorBidi"/>
        </w:rPr>
        <w:t xml:space="preserve"> </w:t>
      </w:r>
      <w:r>
        <w:rPr>
          <w:rFonts w:asciiTheme="minorHAnsi" w:eastAsiaTheme="minorEastAsia" w:hAnsiTheme="minorHAnsi" w:cstheme="minorBidi"/>
        </w:rPr>
        <w:t xml:space="preserve">are reprocured in a timely manner and in accordance with Council requirements. </w:t>
      </w:r>
    </w:p>
    <w:p w14:paraId="300E970F" w14:textId="1BA5D121" w:rsidR="00944BAB" w:rsidRDefault="00944BAB" w:rsidP="00944BAB">
      <w:pPr>
        <w:pStyle w:val="ListParagraph"/>
        <w:numPr>
          <w:ilvl w:val="0"/>
          <w:numId w:val="33"/>
        </w:numPr>
        <w:spacing w:after="180"/>
        <w:ind w:left="426" w:hanging="426"/>
        <w:jc w:val="both"/>
        <w:rPr>
          <w:rFonts w:asciiTheme="minorHAnsi" w:eastAsiaTheme="minorEastAsia" w:hAnsiTheme="minorHAnsi" w:cstheme="minorBidi"/>
        </w:rPr>
      </w:pPr>
      <w:r>
        <w:rPr>
          <w:rFonts w:asciiTheme="minorHAnsi" w:eastAsiaTheme="minorEastAsia" w:hAnsiTheme="minorHAnsi" w:cstheme="minorBidi"/>
        </w:rPr>
        <w:t>L</w:t>
      </w:r>
      <w:r w:rsidRPr="67AD95AF">
        <w:rPr>
          <w:rFonts w:asciiTheme="minorHAnsi" w:eastAsiaTheme="minorEastAsia" w:hAnsiTheme="minorHAnsi" w:cstheme="minorBidi"/>
        </w:rPr>
        <w:t>ead the</w:t>
      </w:r>
      <w:r>
        <w:rPr>
          <w:rFonts w:asciiTheme="minorHAnsi" w:eastAsiaTheme="minorEastAsia" w:hAnsiTheme="minorHAnsi" w:cstheme="minorBidi"/>
        </w:rPr>
        <w:t xml:space="preserve"> phased development of the commissioning insights function including business intelligence, market intelligence,</w:t>
      </w:r>
      <w:r w:rsidRPr="67AD95AF">
        <w:rPr>
          <w:rFonts w:asciiTheme="minorHAnsi" w:eastAsiaTheme="minorEastAsia" w:hAnsiTheme="minorHAnsi" w:cstheme="minorBidi"/>
        </w:rPr>
        <w:t xml:space="preserve"> </w:t>
      </w:r>
      <w:r>
        <w:rPr>
          <w:rFonts w:asciiTheme="minorHAnsi" w:eastAsiaTheme="minorEastAsia" w:hAnsiTheme="minorHAnsi" w:cstheme="minorBidi"/>
        </w:rPr>
        <w:t>q</w:t>
      </w:r>
      <w:r w:rsidRPr="67AD95AF">
        <w:rPr>
          <w:rFonts w:asciiTheme="minorHAnsi" w:eastAsiaTheme="minorEastAsia" w:hAnsiTheme="minorHAnsi" w:cstheme="minorBidi"/>
        </w:rPr>
        <w:t xml:space="preserve">uality </w:t>
      </w:r>
      <w:r>
        <w:rPr>
          <w:rFonts w:asciiTheme="minorHAnsi" w:eastAsiaTheme="minorEastAsia" w:hAnsiTheme="minorHAnsi" w:cstheme="minorBidi"/>
        </w:rPr>
        <w:t>a</w:t>
      </w:r>
      <w:r w:rsidRPr="67AD95AF">
        <w:rPr>
          <w:rFonts w:asciiTheme="minorHAnsi" w:eastAsiaTheme="minorEastAsia" w:hAnsiTheme="minorHAnsi" w:cstheme="minorBidi"/>
        </w:rPr>
        <w:t xml:space="preserve">ssurance </w:t>
      </w:r>
      <w:r>
        <w:rPr>
          <w:rFonts w:asciiTheme="minorHAnsi" w:eastAsiaTheme="minorEastAsia" w:hAnsiTheme="minorHAnsi" w:cstheme="minorBidi"/>
        </w:rPr>
        <w:t xml:space="preserve">and strategic contract management. Ensure robust provider </w:t>
      </w:r>
      <w:r w:rsidRPr="67AD95AF">
        <w:rPr>
          <w:rFonts w:asciiTheme="minorHAnsi" w:eastAsiaTheme="minorEastAsia" w:hAnsiTheme="minorHAnsi" w:cstheme="minorBidi"/>
        </w:rPr>
        <w:t>due diligence</w:t>
      </w:r>
      <w:r>
        <w:rPr>
          <w:rFonts w:asciiTheme="minorHAnsi" w:eastAsiaTheme="minorEastAsia" w:hAnsiTheme="minorHAnsi" w:cstheme="minorBidi"/>
        </w:rPr>
        <w:t xml:space="preserve">, safeguarding escalation and </w:t>
      </w:r>
      <w:r>
        <w:rPr>
          <w:rFonts w:asciiTheme="minorHAnsi" w:eastAsiaTheme="minorEastAsia" w:hAnsiTheme="minorHAnsi" w:cstheme="minorBidi"/>
        </w:rPr>
        <w:lastRenderedPageBreak/>
        <w:t xml:space="preserve">timely action in response to </w:t>
      </w:r>
      <w:r w:rsidRPr="67AD95AF">
        <w:rPr>
          <w:rFonts w:asciiTheme="minorHAnsi" w:eastAsiaTheme="minorEastAsia" w:hAnsiTheme="minorHAnsi" w:cstheme="minorBidi"/>
        </w:rPr>
        <w:t xml:space="preserve">identified </w:t>
      </w:r>
      <w:r>
        <w:rPr>
          <w:rFonts w:asciiTheme="minorHAnsi" w:eastAsiaTheme="minorEastAsia" w:hAnsiTheme="minorHAnsi" w:cstheme="minorBidi"/>
        </w:rPr>
        <w:t xml:space="preserve">market </w:t>
      </w:r>
      <w:r w:rsidRPr="67AD95AF">
        <w:rPr>
          <w:rFonts w:asciiTheme="minorHAnsi" w:eastAsiaTheme="minorEastAsia" w:hAnsiTheme="minorHAnsi" w:cstheme="minorBidi"/>
        </w:rPr>
        <w:t>concerns and weaknesse</w:t>
      </w:r>
      <w:r>
        <w:rPr>
          <w:rFonts w:asciiTheme="minorHAnsi" w:eastAsiaTheme="minorEastAsia" w:hAnsiTheme="minorHAnsi" w:cstheme="minorBidi"/>
        </w:rPr>
        <w:t>s.  Ensure that implementation aligns with the Council’ service design / operating model review.</w:t>
      </w:r>
    </w:p>
    <w:p w14:paraId="3AC5E860" w14:textId="77777777" w:rsidR="00944BAB" w:rsidRPr="00357227" w:rsidRDefault="00944BAB" w:rsidP="00944BAB">
      <w:pPr>
        <w:pStyle w:val="ListParagraph"/>
        <w:numPr>
          <w:ilvl w:val="0"/>
          <w:numId w:val="33"/>
        </w:numPr>
        <w:spacing w:after="180"/>
        <w:ind w:left="426" w:hanging="426"/>
        <w:jc w:val="both"/>
        <w:rPr>
          <w:rFonts w:asciiTheme="minorHAnsi" w:eastAsiaTheme="minorEastAsia" w:hAnsiTheme="minorHAnsi" w:cstheme="minorBidi"/>
        </w:rPr>
      </w:pPr>
      <w:r>
        <w:rPr>
          <w:rFonts w:asciiTheme="minorHAnsi" w:eastAsiaTheme="minorEastAsia" w:hAnsiTheme="minorHAnsi" w:cstheme="minorBidi"/>
        </w:rPr>
        <w:t>Lead agreed key transformation programmes relating to care fees, inflation, care home strategic direction, brokerage and placements with clear accountability for delivery of approved savings targets and deadlines.</w:t>
      </w:r>
    </w:p>
    <w:p w14:paraId="5570811E" w14:textId="77777777" w:rsidR="00944BAB" w:rsidRDefault="00944BAB" w:rsidP="00944BAB">
      <w:pPr>
        <w:pStyle w:val="ListParagraph"/>
        <w:numPr>
          <w:ilvl w:val="0"/>
          <w:numId w:val="33"/>
        </w:numPr>
        <w:spacing w:after="180"/>
        <w:ind w:left="426" w:hanging="426"/>
        <w:jc w:val="both"/>
        <w:rPr>
          <w:rFonts w:asciiTheme="minorHAnsi" w:eastAsiaTheme="minorEastAsia" w:hAnsiTheme="minorHAnsi" w:cstheme="minorBidi"/>
        </w:rPr>
      </w:pPr>
      <w:r w:rsidRPr="67AD95AF">
        <w:rPr>
          <w:rFonts w:asciiTheme="minorHAnsi" w:eastAsiaTheme="minorEastAsia" w:hAnsiTheme="minorHAnsi" w:cstheme="minorBidi"/>
        </w:rPr>
        <w:t>To provide strategic, operational and motivational leadership of staff, providing a visible presence to the workforce and promoting a good working environment with the primary aim of delivering high-quality services</w:t>
      </w:r>
      <w:r>
        <w:rPr>
          <w:rFonts w:asciiTheme="minorHAnsi" w:eastAsiaTheme="minorEastAsia" w:hAnsiTheme="minorHAnsi" w:cstheme="minorBidi"/>
        </w:rPr>
        <w:t xml:space="preserve">. </w:t>
      </w:r>
    </w:p>
    <w:p w14:paraId="5816385C" w14:textId="77777777" w:rsidR="00944BAB" w:rsidRDefault="00944BAB" w:rsidP="00944BAB">
      <w:pPr>
        <w:pStyle w:val="ListParagraph"/>
        <w:numPr>
          <w:ilvl w:val="0"/>
          <w:numId w:val="33"/>
        </w:numPr>
        <w:spacing w:after="180"/>
        <w:ind w:left="426" w:hanging="426"/>
        <w:jc w:val="both"/>
        <w:rPr>
          <w:rFonts w:asciiTheme="minorHAnsi" w:eastAsiaTheme="minorEastAsia" w:hAnsiTheme="minorHAnsi" w:cstheme="minorBidi"/>
        </w:rPr>
      </w:pPr>
      <w:r w:rsidRPr="67AD95AF">
        <w:rPr>
          <w:rFonts w:asciiTheme="minorHAnsi" w:eastAsiaTheme="minorEastAsia" w:hAnsiTheme="minorHAnsi" w:cstheme="minorBidi"/>
        </w:rPr>
        <w:t xml:space="preserve">To promote and develop good working relations and collaborative arrangements with relevant third-party organisations agencies including private, voluntary and other public organisations, to forge effective partnership working. This will entail close working with the adult social care provider market.  </w:t>
      </w:r>
    </w:p>
    <w:p w14:paraId="677D00CE" w14:textId="77777777" w:rsidR="00944BAB" w:rsidRPr="00793EC7" w:rsidRDefault="00944BAB" w:rsidP="00944BAB">
      <w:pPr>
        <w:pStyle w:val="ListParagraph"/>
        <w:numPr>
          <w:ilvl w:val="0"/>
          <w:numId w:val="33"/>
        </w:numPr>
        <w:spacing w:after="180"/>
        <w:ind w:left="426" w:hanging="426"/>
        <w:jc w:val="both"/>
        <w:rPr>
          <w:rFonts w:asciiTheme="minorHAnsi" w:eastAsiaTheme="minorEastAsia" w:hAnsiTheme="minorHAnsi" w:cstheme="minorBidi"/>
        </w:rPr>
      </w:pPr>
      <w:r>
        <w:rPr>
          <w:rFonts w:asciiTheme="minorHAnsi" w:eastAsiaTheme="minorEastAsia" w:hAnsiTheme="minorHAnsi" w:cstheme="minorBidi"/>
        </w:rPr>
        <w:t xml:space="preserve">To work in collaboration with the </w:t>
      </w:r>
      <w:proofErr w:type="gramStart"/>
      <w:r>
        <w:rPr>
          <w:rFonts w:asciiTheme="minorHAnsi" w:eastAsiaTheme="minorEastAsia" w:hAnsiTheme="minorHAnsi" w:cstheme="minorBidi"/>
        </w:rPr>
        <w:t>South West</w:t>
      </w:r>
      <w:proofErr w:type="gramEnd"/>
      <w:r>
        <w:rPr>
          <w:rFonts w:asciiTheme="minorHAnsi" w:eastAsiaTheme="minorEastAsia" w:hAnsiTheme="minorHAnsi" w:cstheme="minorBidi"/>
        </w:rPr>
        <w:t xml:space="preserve"> London Commissioning network to develop core market intelligence that supports transformation and savings objectives </w:t>
      </w:r>
    </w:p>
    <w:p w14:paraId="4194C171" w14:textId="77777777" w:rsidR="00944BAB" w:rsidRDefault="00944BAB" w:rsidP="00944BAB">
      <w:pPr>
        <w:pStyle w:val="ListParagraph"/>
        <w:numPr>
          <w:ilvl w:val="0"/>
          <w:numId w:val="33"/>
        </w:numPr>
        <w:spacing w:after="180"/>
        <w:ind w:left="426" w:hanging="426"/>
        <w:jc w:val="both"/>
        <w:rPr>
          <w:rFonts w:asciiTheme="minorHAnsi" w:eastAsiaTheme="minorEastAsia" w:hAnsiTheme="minorHAnsi" w:cstheme="minorBidi"/>
        </w:rPr>
      </w:pPr>
      <w:r>
        <w:rPr>
          <w:rFonts w:asciiTheme="minorHAnsi" w:eastAsiaTheme="minorEastAsia" w:hAnsiTheme="minorHAnsi" w:cstheme="minorBidi"/>
        </w:rPr>
        <w:t>U</w:t>
      </w:r>
      <w:r w:rsidRPr="67AD95AF">
        <w:rPr>
          <w:rFonts w:asciiTheme="minorHAnsi" w:eastAsiaTheme="minorEastAsia" w:hAnsiTheme="minorHAnsi" w:cstheme="minorBidi"/>
        </w:rPr>
        <w:t>s</w:t>
      </w:r>
      <w:r>
        <w:rPr>
          <w:rFonts w:asciiTheme="minorHAnsi" w:eastAsiaTheme="minorEastAsia" w:hAnsiTheme="minorHAnsi" w:cstheme="minorBidi"/>
        </w:rPr>
        <w:t>e</w:t>
      </w:r>
      <w:r w:rsidRPr="67AD95AF">
        <w:rPr>
          <w:rFonts w:asciiTheme="minorHAnsi" w:eastAsiaTheme="minorEastAsia" w:hAnsiTheme="minorHAnsi" w:cstheme="minorBidi"/>
        </w:rPr>
        <w:t xml:space="preserve"> an evidenced</w:t>
      </w:r>
      <w:r>
        <w:rPr>
          <w:rFonts w:asciiTheme="minorHAnsi" w:eastAsiaTheme="minorEastAsia" w:hAnsiTheme="minorHAnsi" w:cstheme="minorBidi"/>
        </w:rPr>
        <w:t>-</w:t>
      </w:r>
      <w:r w:rsidRPr="67AD95AF">
        <w:rPr>
          <w:rFonts w:asciiTheme="minorHAnsi" w:eastAsiaTheme="minorEastAsia" w:hAnsiTheme="minorHAnsi" w:cstheme="minorBidi"/>
        </w:rPr>
        <w:t>based,</w:t>
      </w:r>
      <w:r>
        <w:rPr>
          <w:rFonts w:asciiTheme="minorHAnsi" w:eastAsiaTheme="minorEastAsia" w:hAnsiTheme="minorHAnsi" w:cstheme="minorBidi"/>
        </w:rPr>
        <w:t xml:space="preserve"> data-led </w:t>
      </w:r>
      <w:r w:rsidRPr="67AD95AF">
        <w:rPr>
          <w:rFonts w:asciiTheme="minorHAnsi" w:eastAsiaTheme="minorEastAsia" w:hAnsiTheme="minorHAnsi" w:cstheme="minorBidi"/>
        </w:rPr>
        <w:t xml:space="preserve">approach to </w:t>
      </w:r>
      <w:r>
        <w:rPr>
          <w:rFonts w:asciiTheme="minorHAnsi" w:eastAsiaTheme="minorEastAsia" w:hAnsiTheme="minorHAnsi" w:cstheme="minorBidi"/>
        </w:rPr>
        <w:t>define</w:t>
      </w:r>
      <w:r w:rsidRPr="67AD95AF">
        <w:rPr>
          <w:rFonts w:asciiTheme="minorHAnsi" w:eastAsiaTheme="minorEastAsia" w:hAnsiTheme="minorHAnsi" w:cstheme="minorBidi"/>
        </w:rPr>
        <w:t xml:space="preserve"> and measure</w:t>
      </w:r>
      <w:r>
        <w:rPr>
          <w:rFonts w:asciiTheme="minorHAnsi" w:eastAsiaTheme="minorEastAsia" w:hAnsiTheme="minorHAnsi" w:cstheme="minorBidi"/>
        </w:rPr>
        <w:t xml:space="preserve"> </w:t>
      </w:r>
      <w:r w:rsidRPr="67AD95AF">
        <w:rPr>
          <w:rFonts w:asciiTheme="minorHAnsi" w:eastAsiaTheme="minorEastAsia" w:hAnsiTheme="minorHAnsi" w:cstheme="minorBidi"/>
        </w:rPr>
        <w:t>outcomes for residents</w:t>
      </w:r>
      <w:r>
        <w:rPr>
          <w:rFonts w:asciiTheme="minorHAnsi" w:eastAsiaTheme="minorEastAsia" w:hAnsiTheme="minorHAnsi" w:cstheme="minorBidi"/>
        </w:rPr>
        <w:t xml:space="preserve">, demonstrate value for money and support the Council’s financial security </w:t>
      </w:r>
    </w:p>
    <w:p w14:paraId="02CDE764" w14:textId="77777777" w:rsidR="00944BAB" w:rsidRPr="00793EC7" w:rsidRDefault="00944BAB" w:rsidP="00944BAB">
      <w:pPr>
        <w:pStyle w:val="ListParagraph"/>
        <w:numPr>
          <w:ilvl w:val="0"/>
          <w:numId w:val="33"/>
        </w:numPr>
        <w:spacing w:after="180"/>
        <w:ind w:left="426" w:hanging="426"/>
        <w:jc w:val="both"/>
        <w:rPr>
          <w:rFonts w:asciiTheme="minorHAnsi" w:eastAsiaTheme="minorEastAsia" w:hAnsiTheme="minorHAnsi" w:cstheme="minorBidi"/>
        </w:rPr>
      </w:pPr>
      <w:r>
        <w:rPr>
          <w:rFonts w:asciiTheme="minorHAnsi" w:eastAsiaTheme="minorEastAsia" w:hAnsiTheme="minorHAnsi" w:cstheme="minorBidi"/>
        </w:rPr>
        <w:t>Provide strategic l</w:t>
      </w:r>
      <w:r w:rsidRPr="67AD95AF">
        <w:rPr>
          <w:rFonts w:asciiTheme="minorHAnsi" w:eastAsiaTheme="minorEastAsia" w:hAnsiTheme="minorHAnsi" w:cstheme="minorBidi"/>
        </w:rPr>
        <w:t xml:space="preserve">eadership </w:t>
      </w:r>
      <w:r>
        <w:rPr>
          <w:rFonts w:asciiTheme="minorHAnsi" w:eastAsiaTheme="minorEastAsia" w:hAnsiTheme="minorHAnsi" w:cstheme="minorBidi"/>
        </w:rPr>
        <w:t>for commissioning</w:t>
      </w:r>
      <w:r w:rsidRPr="67AD95AF">
        <w:rPr>
          <w:rFonts w:asciiTheme="minorHAnsi" w:eastAsiaTheme="minorEastAsia" w:hAnsiTheme="minorHAnsi" w:cstheme="minorBidi"/>
        </w:rPr>
        <w:t xml:space="preserve"> analysis, planning and business intelligence</w:t>
      </w:r>
      <w:r>
        <w:rPr>
          <w:rFonts w:asciiTheme="minorHAnsi" w:eastAsiaTheme="minorEastAsia" w:hAnsiTheme="minorHAnsi" w:cstheme="minorBidi"/>
        </w:rPr>
        <w:t>, working collaboratively with the</w:t>
      </w:r>
      <w:r w:rsidRPr="67AD95AF">
        <w:rPr>
          <w:rFonts w:asciiTheme="minorHAnsi" w:eastAsiaTheme="minorEastAsia" w:hAnsiTheme="minorHAnsi" w:cstheme="minorBidi"/>
        </w:rPr>
        <w:t xml:space="preserve"> </w:t>
      </w:r>
      <w:r>
        <w:rPr>
          <w:rFonts w:asciiTheme="minorHAnsi" w:eastAsiaTheme="minorEastAsia" w:hAnsiTheme="minorHAnsi" w:cstheme="minorBidi"/>
        </w:rPr>
        <w:t xml:space="preserve">specialist Business Intelligence and Performance teams and making clear the respective accountabilities of each function. </w:t>
      </w:r>
    </w:p>
    <w:p w14:paraId="3032AAEA" w14:textId="77777777" w:rsidR="00944BAB" w:rsidRPr="00357227" w:rsidRDefault="00944BAB" w:rsidP="00944BAB">
      <w:pPr>
        <w:pStyle w:val="ListParagraph"/>
        <w:numPr>
          <w:ilvl w:val="0"/>
          <w:numId w:val="33"/>
        </w:numPr>
        <w:spacing w:after="180"/>
        <w:ind w:left="426" w:hanging="426"/>
        <w:jc w:val="both"/>
        <w:rPr>
          <w:rFonts w:asciiTheme="minorHAnsi" w:eastAsiaTheme="minorEastAsia" w:hAnsiTheme="minorHAnsi" w:cstheme="minorBidi"/>
        </w:rPr>
      </w:pPr>
      <w:r w:rsidRPr="67AD95AF">
        <w:rPr>
          <w:rFonts w:asciiTheme="minorHAnsi" w:eastAsiaTheme="minorEastAsia" w:hAnsiTheme="minorHAnsi" w:cstheme="minorBidi"/>
        </w:rPr>
        <w:t>To advise and support Members on all relevant service matters, including advising on legislative developments, making policy proposals, commenting on reports, and attending Member meetings</w:t>
      </w:r>
    </w:p>
    <w:p w14:paraId="22D3A6B5" w14:textId="77777777" w:rsidR="00944BAB" w:rsidRPr="00357227" w:rsidRDefault="00944BAB" w:rsidP="00944BAB">
      <w:pPr>
        <w:pStyle w:val="ListParagraph"/>
        <w:numPr>
          <w:ilvl w:val="0"/>
          <w:numId w:val="33"/>
        </w:numPr>
        <w:spacing w:after="180"/>
        <w:ind w:left="426" w:hanging="426"/>
        <w:jc w:val="both"/>
        <w:rPr>
          <w:rFonts w:asciiTheme="minorHAnsi" w:eastAsiaTheme="minorEastAsia" w:hAnsiTheme="minorHAnsi" w:cstheme="minorBidi"/>
        </w:rPr>
      </w:pPr>
      <w:r w:rsidRPr="67AD95AF">
        <w:rPr>
          <w:rFonts w:asciiTheme="minorHAnsi" w:eastAsiaTheme="minorEastAsia" w:hAnsiTheme="minorHAnsi" w:cstheme="minorBidi"/>
        </w:rPr>
        <w:t>To advise and support senior managers on relevant service and other matters, including advising on legislative developments, policy proposals, committee reports</w:t>
      </w:r>
    </w:p>
    <w:p w14:paraId="2CAF341D" w14:textId="77777777" w:rsidR="00944BAB" w:rsidRDefault="00944BAB" w:rsidP="00944BAB">
      <w:pPr>
        <w:pStyle w:val="ListParagraph"/>
        <w:numPr>
          <w:ilvl w:val="0"/>
          <w:numId w:val="33"/>
        </w:numPr>
        <w:spacing w:after="180"/>
        <w:ind w:left="426" w:hanging="426"/>
        <w:jc w:val="both"/>
        <w:rPr>
          <w:rFonts w:asciiTheme="minorHAnsi" w:eastAsiaTheme="minorEastAsia" w:hAnsiTheme="minorHAnsi" w:cstheme="minorBidi"/>
        </w:rPr>
      </w:pPr>
      <w:r w:rsidRPr="67AD95AF">
        <w:rPr>
          <w:rFonts w:asciiTheme="minorHAnsi" w:eastAsiaTheme="minorEastAsia" w:hAnsiTheme="minorHAnsi" w:cstheme="minorBidi"/>
        </w:rPr>
        <w:t>To ensure business and budget plans are produced for all functions within the service and ensure they are effectively managed within the approved budgets</w:t>
      </w:r>
    </w:p>
    <w:p w14:paraId="586F0584" w14:textId="77777777" w:rsidR="00944BAB" w:rsidRDefault="00944BAB" w:rsidP="00944BAB">
      <w:pPr>
        <w:pStyle w:val="ListParagraph"/>
        <w:numPr>
          <w:ilvl w:val="0"/>
          <w:numId w:val="33"/>
        </w:numPr>
        <w:spacing w:after="180"/>
        <w:ind w:left="426" w:hanging="426"/>
        <w:jc w:val="both"/>
        <w:rPr>
          <w:rFonts w:asciiTheme="minorHAnsi" w:eastAsiaTheme="minorEastAsia" w:hAnsiTheme="minorHAnsi" w:cstheme="minorBidi"/>
        </w:rPr>
      </w:pPr>
      <w:r w:rsidRPr="67AD95AF">
        <w:rPr>
          <w:rFonts w:asciiTheme="minorHAnsi" w:eastAsiaTheme="minorEastAsia" w:hAnsiTheme="minorHAnsi" w:cstheme="minorBidi"/>
        </w:rPr>
        <w:t>To ensure that performance review and improvement and customer focus is embedded within services, as well as seeking innovative and creative solutions to securing highest quality and value for money services</w:t>
      </w:r>
    </w:p>
    <w:p w14:paraId="36336FA5" w14:textId="77777777" w:rsidR="00944BAB" w:rsidRDefault="00944BAB" w:rsidP="00944BAB">
      <w:pPr>
        <w:pStyle w:val="ListParagraph"/>
        <w:numPr>
          <w:ilvl w:val="0"/>
          <w:numId w:val="33"/>
        </w:numPr>
        <w:spacing w:after="180"/>
        <w:ind w:left="426" w:hanging="426"/>
        <w:jc w:val="both"/>
        <w:rPr>
          <w:rFonts w:asciiTheme="minorHAnsi" w:eastAsiaTheme="minorEastAsia" w:hAnsiTheme="minorHAnsi" w:cstheme="minorBidi"/>
        </w:rPr>
      </w:pPr>
      <w:r w:rsidRPr="67AD95AF">
        <w:rPr>
          <w:rFonts w:asciiTheme="minorHAnsi" w:eastAsiaTheme="minorEastAsia" w:hAnsiTheme="minorHAnsi" w:cstheme="minorBidi"/>
        </w:rPr>
        <w:t>To ensure that residents and stakeholders are actively engaged in the delivery and future development of services, being able to influence decision making</w:t>
      </w:r>
      <w:r>
        <w:rPr>
          <w:rFonts w:asciiTheme="minorHAnsi" w:eastAsiaTheme="minorEastAsia" w:hAnsiTheme="minorHAnsi" w:cstheme="minorBidi"/>
        </w:rPr>
        <w:t xml:space="preserve"> </w:t>
      </w:r>
    </w:p>
    <w:p w14:paraId="6E4EECD9" w14:textId="77777777" w:rsidR="00944BAB" w:rsidRPr="00793EC7" w:rsidRDefault="00944BAB" w:rsidP="00944BAB">
      <w:pPr>
        <w:pStyle w:val="ListParagraph"/>
        <w:numPr>
          <w:ilvl w:val="0"/>
          <w:numId w:val="33"/>
        </w:numPr>
        <w:spacing w:after="180"/>
        <w:ind w:left="426" w:hanging="426"/>
        <w:jc w:val="both"/>
        <w:rPr>
          <w:rFonts w:asciiTheme="minorHAnsi" w:eastAsiaTheme="minorEastAsia" w:hAnsiTheme="minorHAnsi" w:cstheme="minorBidi"/>
        </w:rPr>
      </w:pPr>
      <w:r w:rsidRPr="67AD95AF">
        <w:rPr>
          <w:rFonts w:asciiTheme="minorHAnsi" w:eastAsiaTheme="minorEastAsia" w:hAnsiTheme="minorHAnsi" w:cstheme="minorBidi"/>
        </w:rPr>
        <w:t>Deputis</w:t>
      </w:r>
      <w:r>
        <w:rPr>
          <w:rFonts w:asciiTheme="minorHAnsi" w:eastAsiaTheme="minorEastAsia" w:hAnsiTheme="minorHAnsi" w:cstheme="minorBidi"/>
        </w:rPr>
        <w:t>e</w:t>
      </w:r>
      <w:r w:rsidRPr="67AD95AF">
        <w:rPr>
          <w:rFonts w:asciiTheme="minorHAnsi" w:eastAsiaTheme="minorEastAsia" w:hAnsiTheme="minorHAnsi" w:cstheme="minorBidi"/>
        </w:rPr>
        <w:t xml:space="preserve"> for the Assistant Director Commissioning as required</w:t>
      </w:r>
      <w:r>
        <w:rPr>
          <w:rFonts w:asciiTheme="minorHAnsi" w:eastAsiaTheme="minorEastAsia" w:hAnsiTheme="minorHAnsi" w:cstheme="minorBidi"/>
        </w:rPr>
        <w:t xml:space="preserve">.  </w:t>
      </w:r>
    </w:p>
    <w:p w14:paraId="1C57553C" w14:textId="77777777" w:rsidR="0015656E" w:rsidRDefault="0015656E" w:rsidP="00BB4DD8">
      <w:pPr>
        <w:rPr>
          <w:rFonts w:ascii="Calibri" w:hAnsi="Calibri" w:cs="Arial"/>
          <w:b/>
          <w:bCs/>
        </w:rPr>
      </w:pPr>
    </w:p>
    <w:p w14:paraId="5D6DA767" w14:textId="77777777" w:rsidR="00BB4DD8" w:rsidRDefault="00BB4DD8" w:rsidP="00BB4DD8">
      <w:pPr>
        <w:rPr>
          <w:rFonts w:ascii="Calibri" w:hAnsi="Calibri" w:cs="Arial"/>
          <w:b/>
          <w:bCs/>
        </w:rPr>
      </w:pPr>
      <w:r w:rsidRPr="005B3EBF">
        <w:rPr>
          <w:rFonts w:ascii="Calibri" w:hAnsi="Calibri" w:cs="Arial"/>
          <w:b/>
          <w:bCs/>
        </w:rPr>
        <w:t>Generic Duties and Responsibilities</w:t>
      </w:r>
    </w:p>
    <w:p w14:paraId="52BBF4A1" w14:textId="77777777" w:rsidR="00BB4DD8" w:rsidRPr="005B3EBF" w:rsidRDefault="00BB4DD8" w:rsidP="00C22178">
      <w:pPr>
        <w:ind w:left="360"/>
        <w:rPr>
          <w:rFonts w:ascii="Calibri" w:hAnsi="Calibri" w:cs="Arial"/>
        </w:rPr>
      </w:pPr>
    </w:p>
    <w:p w14:paraId="0FA4B901" w14:textId="1F2053F0" w:rsidR="00CD0D02" w:rsidRPr="00C22178" w:rsidRDefault="00CD0D02" w:rsidP="00C22178">
      <w:pPr>
        <w:numPr>
          <w:ilvl w:val="0"/>
          <w:numId w:val="28"/>
        </w:numPr>
        <w:ind w:left="360"/>
        <w:rPr>
          <w:rFonts w:ascii="Calibri" w:hAnsi="Calibri" w:cs="Arial"/>
        </w:rPr>
      </w:pPr>
      <w:r w:rsidRPr="00C22178">
        <w:rPr>
          <w:rFonts w:ascii="Calibri" w:hAnsi="Calibri" w:cs="Arial"/>
        </w:rPr>
        <w:t xml:space="preserve">To contribute to the continuous improvement of the </w:t>
      </w:r>
      <w:r w:rsidR="000621A9">
        <w:rPr>
          <w:rFonts w:ascii="Calibri" w:hAnsi="Calibri" w:cs="Arial"/>
        </w:rPr>
        <w:t xml:space="preserve">services of </w:t>
      </w:r>
      <w:r w:rsidR="0095233B">
        <w:rPr>
          <w:rFonts w:ascii="Calibri" w:hAnsi="Calibri" w:cs="Arial"/>
        </w:rPr>
        <w:t>Richmond</w:t>
      </w:r>
      <w:r w:rsidR="00BF7C79">
        <w:rPr>
          <w:rFonts w:ascii="Calibri" w:hAnsi="Calibri" w:cs="Arial"/>
        </w:rPr>
        <w:t xml:space="preserve"> &amp; </w:t>
      </w:r>
      <w:r w:rsidR="0095233B">
        <w:rPr>
          <w:rFonts w:ascii="Calibri" w:hAnsi="Calibri" w:cs="Arial"/>
        </w:rPr>
        <w:t>Wands</w:t>
      </w:r>
      <w:r w:rsidR="003B3B48">
        <w:rPr>
          <w:rFonts w:ascii="Calibri" w:hAnsi="Calibri" w:cs="Arial"/>
        </w:rPr>
        <w:t>worth Better Service Partnerships.</w:t>
      </w:r>
    </w:p>
    <w:p w14:paraId="3D5A2026" w14:textId="77777777" w:rsidR="006345A2" w:rsidRDefault="006345A2" w:rsidP="006345A2">
      <w:pPr>
        <w:ind w:left="360"/>
        <w:rPr>
          <w:rFonts w:ascii="Calibri" w:hAnsi="Calibri" w:cs="Arial"/>
        </w:rPr>
      </w:pPr>
    </w:p>
    <w:p w14:paraId="459021E7" w14:textId="21F0847C" w:rsidR="00591F9B" w:rsidRDefault="00C62BA2" w:rsidP="00591F9B">
      <w:pPr>
        <w:numPr>
          <w:ilvl w:val="0"/>
          <w:numId w:val="28"/>
        </w:numPr>
        <w:ind w:left="360"/>
        <w:rPr>
          <w:rFonts w:ascii="Calibri" w:hAnsi="Calibri" w:cs="Arial"/>
        </w:rPr>
      </w:pPr>
      <w:r w:rsidRPr="005B3EBF">
        <w:rPr>
          <w:rFonts w:ascii="Calibri" w:hAnsi="Calibri" w:cs="Arial"/>
        </w:rPr>
        <w:t xml:space="preserve">To comply </w:t>
      </w:r>
      <w:r w:rsidR="00B11F16" w:rsidRPr="005B3EBF">
        <w:rPr>
          <w:rFonts w:ascii="Calibri" w:hAnsi="Calibri" w:cs="Arial"/>
        </w:rPr>
        <w:t xml:space="preserve">with </w:t>
      </w:r>
      <w:r w:rsidR="00B11F16" w:rsidRPr="00CB0D3C">
        <w:rPr>
          <w:rFonts w:ascii="Calibri" w:hAnsi="Calibri" w:cs="Arial"/>
        </w:rPr>
        <w:t>relevant</w:t>
      </w:r>
      <w:r w:rsidRPr="00CB0D3C">
        <w:rPr>
          <w:rFonts w:ascii="Calibri" w:hAnsi="Calibri" w:cs="Arial"/>
        </w:rPr>
        <w:t xml:space="preserve"> Codes of Practice, including the Code of Conduct and policies concerning data protection</w:t>
      </w:r>
      <w:r w:rsidR="006372E8">
        <w:rPr>
          <w:rFonts w:ascii="Calibri" w:hAnsi="Calibri" w:cs="Arial"/>
        </w:rPr>
        <w:t xml:space="preserve">, </w:t>
      </w:r>
      <w:r w:rsidR="006372E8" w:rsidRPr="003C0435">
        <w:rPr>
          <w:rFonts w:ascii="Calibri" w:hAnsi="Calibri" w:cs="Arial"/>
        </w:rPr>
        <w:t>handling complaints</w:t>
      </w:r>
      <w:r w:rsidRPr="00CB0D3C">
        <w:rPr>
          <w:rFonts w:ascii="Calibri" w:hAnsi="Calibri" w:cs="Arial"/>
        </w:rPr>
        <w:t xml:space="preserve"> and health and safety.</w:t>
      </w:r>
    </w:p>
    <w:p w14:paraId="45717B6D" w14:textId="77777777" w:rsidR="00591F9B" w:rsidRPr="00591F9B" w:rsidRDefault="00591F9B" w:rsidP="00915B47">
      <w:pPr>
        <w:ind w:left="360"/>
        <w:rPr>
          <w:rFonts w:ascii="Calibri" w:hAnsi="Calibri" w:cs="Arial"/>
        </w:rPr>
      </w:pPr>
    </w:p>
    <w:p w14:paraId="2D98DCA4" w14:textId="4AFEF7C1" w:rsidR="00591F9B" w:rsidRPr="00CB0D3C" w:rsidRDefault="00591F9B" w:rsidP="00591F9B">
      <w:pPr>
        <w:numPr>
          <w:ilvl w:val="0"/>
          <w:numId w:val="28"/>
        </w:numPr>
        <w:ind w:left="360"/>
        <w:rPr>
          <w:rFonts w:ascii="Calibri" w:hAnsi="Calibri" w:cs="Arial"/>
        </w:rPr>
      </w:pPr>
      <w:r>
        <w:rPr>
          <w:rFonts w:ascii="Calibri" w:hAnsi="Calibri" w:cs="Arial"/>
          <w:bCs/>
        </w:rPr>
        <w:t xml:space="preserve">To </w:t>
      </w:r>
      <w:r w:rsidRPr="00705642">
        <w:rPr>
          <w:rFonts w:ascii="Calibri" w:hAnsi="Calibri" w:cs="Arial"/>
          <w:bCs/>
        </w:rPr>
        <w:t xml:space="preserve">adhere to security controls and requirements as mandated by </w:t>
      </w:r>
      <w:r w:rsidR="003B3B48">
        <w:rPr>
          <w:rFonts w:ascii="Calibri" w:hAnsi="Calibri" w:cs="Arial"/>
          <w:bCs/>
        </w:rPr>
        <w:t>Richmond a</w:t>
      </w:r>
      <w:r w:rsidR="002061FF">
        <w:rPr>
          <w:rFonts w:ascii="Calibri" w:hAnsi="Calibri" w:cs="Arial"/>
          <w:bCs/>
        </w:rPr>
        <w:t>n</w:t>
      </w:r>
      <w:r w:rsidR="003B3B48">
        <w:rPr>
          <w:rFonts w:ascii="Calibri" w:hAnsi="Calibri" w:cs="Arial"/>
          <w:bCs/>
        </w:rPr>
        <w:t xml:space="preserve">d Wandsworth </w:t>
      </w:r>
      <w:r w:rsidRPr="00705642">
        <w:rPr>
          <w:rFonts w:ascii="Calibri" w:hAnsi="Calibri" w:cs="Arial"/>
          <w:bCs/>
        </w:rPr>
        <w:t>procedures and local risk assessments to maintain confidentiality, integrity, availability and legal compliance of information and systems</w:t>
      </w:r>
    </w:p>
    <w:p w14:paraId="5C554376" w14:textId="77777777" w:rsidR="00C62BA2" w:rsidRPr="005B3EBF" w:rsidRDefault="00C62BA2" w:rsidP="00C62BA2">
      <w:pPr>
        <w:rPr>
          <w:rFonts w:ascii="Calibri" w:hAnsi="Calibri" w:cs="Arial"/>
        </w:rPr>
      </w:pPr>
    </w:p>
    <w:p w14:paraId="4E09F56F" w14:textId="77777777" w:rsidR="00C62BA2" w:rsidRDefault="00C62BA2" w:rsidP="00C62BA2">
      <w:pPr>
        <w:numPr>
          <w:ilvl w:val="0"/>
          <w:numId w:val="28"/>
        </w:numPr>
        <w:ind w:left="360"/>
        <w:rPr>
          <w:rFonts w:ascii="Calibri" w:hAnsi="Calibri" w:cs="Arial"/>
        </w:rPr>
      </w:pPr>
      <w:r w:rsidRPr="005B3EBF">
        <w:rPr>
          <w:rFonts w:ascii="Calibri" w:hAnsi="Calibri" w:cs="Arial"/>
        </w:rPr>
        <w:t xml:space="preserve">To </w:t>
      </w:r>
      <w:r>
        <w:rPr>
          <w:rFonts w:ascii="Calibri" w:hAnsi="Calibri" w:cs="Arial"/>
        </w:rPr>
        <w:t>promote</w:t>
      </w:r>
      <w:r w:rsidRPr="005B3EBF">
        <w:rPr>
          <w:rFonts w:ascii="Calibri" w:hAnsi="Calibri" w:cs="Arial"/>
        </w:rPr>
        <w:t xml:space="preserve"> equality, diversity</w:t>
      </w:r>
      <w:r>
        <w:rPr>
          <w:rFonts w:ascii="Calibri" w:hAnsi="Calibri" w:cs="Arial"/>
        </w:rPr>
        <w:t xml:space="preserve">, </w:t>
      </w:r>
      <w:r w:rsidRPr="005B3EBF">
        <w:rPr>
          <w:rFonts w:ascii="Calibri" w:hAnsi="Calibri" w:cs="Arial"/>
        </w:rPr>
        <w:t>and inclusion</w:t>
      </w:r>
      <w:r>
        <w:rPr>
          <w:rFonts w:ascii="Calibri" w:hAnsi="Calibri" w:cs="Arial"/>
        </w:rPr>
        <w:t xml:space="preserve">, </w:t>
      </w:r>
      <w:r w:rsidRPr="005B3EBF">
        <w:rPr>
          <w:rFonts w:ascii="Calibri" w:hAnsi="Calibri" w:cs="Arial"/>
        </w:rPr>
        <w:t>maintain</w:t>
      </w:r>
      <w:r>
        <w:rPr>
          <w:rFonts w:ascii="Calibri" w:hAnsi="Calibri" w:cs="Arial"/>
        </w:rPr>
        <w:t xml:space="preserve">ing </w:t>
      </w:r>
      <w:r w:rsidRPr="005B3EBF">
        <w:rPr>
          <w:rFonts w:ascii="Calibri" w:hAnsi="Calibri" w:cs="Arial"/>
        </w:rPr>
        <w:t>an awareness of the equality and diversity protocol/policy</w:t>
      </w:r>
      <w:r>
        <w:rPr>
          <w:rFonts w:ascii="Calibri" w:hAnsi="Calibri" w:cs="Arial"/>
        </w:rPr>
        <w:t xml:space="preserve"> and </w:t>
      </w:r>
      <w:r w:rsidRPr="005B3EBF">
        <w:rPr>
          <w:rFonts w:ascii="Calibri" w:hAnsi="Calibri" w:cs="Arial"/>
        </w:rPr>
        <w:t>work</w:t>
      </w:r>
      <w:r w:rsidR="000621A9">
        <w:rPr>
          <w:rFonts w:ascii="Calibri" w:hAnsi="Calibri" w:cs="Arial"/>
        </w:rPr>
        <w:t>ing</w:t>
      </w:r>
      <w:r w:rsidRPr="005B3EBF">
        <w:rPr>
          <w:rFonts w:ascii="Calibri" w:hAnsi="Calibri" w:cs="Arial"/>
        </w:rPr>
        <w:t xml:space="preserve"> to create and maintain a safe, supportive and welcoming environment where all people are treated with dignity and their identity and culture are valued and respected</w:t>
      </w:r>
      <w:r>
        <w:rPr>
          <w:rFonts w:ascii="Calibri" w:hAnsi="Calibri" w:cs="Arial"/>
        </w:rPr>
        <w:t>.</w:t>
      </w:r>
    </w:p>
    <w:p w14:paraId="6F198EEB" w14:textId="77777777" w:rsidR="00C62BA2" w:rsidRDefault="00C62BA2" w:rsidP="00C62BA2">
      <w:pPr>
        <w:ind w:left="360"/>
        <w:rPr>
          <w:rFonts w:ascii="Calibri" w:hAnsi="Calibri" w:cs="Arial"/>
        </w:rPr>
      </w:pPr>
    </w:p>
    <w:p w14:paraId="428CC748" w14:textId="0C78670B" w:rsidR="00C62BA2" w:rsidRPr="005B3EBF" w:rsidRDefault="00C62BA2" w:rsidP="00C62BA2">
      <w:pPr>
        <w:numPr>
          <w:ilvl w:val="0"/>
          <w:numId w:val="28"/>
        </w:numPr>
        <w:ind w:left="360"/>
        <w:rPr>
          <w:rFonts w:ascii="Calibri" w:hAnsi="Calibri" w:cs="Arial"/>
        </w:rPr>
      </w:pPr>
      <w:r w:rsidRPr="00E457AF">
        <w:rPr>
          <w:rFonts w:ascii="Calibri" w:hAnsi="Calibri" w:cs="Arial"/>
        </w:rPr>
        <w:t xml:space="preserve">To understand </w:t>
      </w:r>
      <w:r w:rsidR="00B34715">
        <w:rPr>
          <w:rFonts w:ascii="Calibri" w:hAnsi="Calibri" w:cs="Arial"/>
        </w:rPr>
        <w:t>both Councils</w:t>
      </w:r>
      <w:r w:rsidR="000621A9">
        <w:rPr>
          <w:rFonts w:ascii="Calibri" w:hAnsi="Calibri" w:cs="Arial"/>
        </w:rPr>
        <w:t>’</w:t>
      </w:r>
      <w:r w:rsidR="00B34715">
        <w:rPr>
          <w:rFonts w:ascii="Calibri" w:hAnsi="Calibri" w:cs="Arial"/>
        </w:rPr>
        <w:t xml:space="preserve"> </w:t>
      </w:r>
      <w:r w:rsidRPr="00E457AF">
        <w:rPr>
          <w:rFonts w:ascii="Calibri" w:hAnsi="Calibri" w:cs="Arial"/>
        </w:rPr>
        <w:t xml:space="preserve">duties and responsibilities </w:t>
      </w:r>
      <w:r w:rsidR="00B34715">
        <w:rPr>
          <w:rFonts w:ascii="Calibri" w:hAnsi="Calibri" w:cs="Arial"/>
        </w:rPr>
        <w:t xml:space="preserve">for safeguarding children, young people and adults as they apply </w:t>
      </w:r>
      <w:r w:rsidRPr="00E457AF">
        <w:rPr>
          <w:rFonts w:ascii="Calibri" w:hAnsi="Calibri" w:cs="Arial"/>
        </w:rPr>
        <w:t xml:space="preserve">to </w:t>
      </w:r>
      <w:r w:rsidR="000621A9">
        <w:rPr>
          <w:rFonts w:ascii="Calibri" w:hAnsi="Calibri" w:cs="Arial"/>
        </w:rPr>
        <w:t>the</w:t>
      </w:r>
      <w:r w:rsidR="000621A9" w:rsidRPr="00E457AF">
        <w:rPr>
          <w:rFonts w:ascii="Calibri" w:hAnsi="Calibri" w:cs="Arial"/>
        </w:rPr>
        <w:t xml:space="preserve"> </w:t>
      </w:r>
      <w:r w:rsidRPr="00E457AF">
        <w:rPr>
          <w:rFonts w:ascii="Calibri" w:hAnsi="Calibri" w:cs="Arial"/>
        </w:rPr>
        <w:t>role</w:t>
      </w:r>
      <w:r w:rsidR="00B50BA1">
        <w:rPr>
          <w:rFonts w:ascii="Calibri" w:hAnsi="Calibri" w:cs="Arial"/>
        </w:rPr>
        <w:t xml:space="preserve">s </w:t>
      </w:r>
      <w:r w:rsidRPr="00E457AF">
        <w:rPr>
          <w:rFonts w:ascii="Calibri" w:hAnsi="Calibri" w:cs="Arial"/>
        </w:rPr>
        <w:t xml:space="preserve">within the </w:t>
      </w:r>
      <w:r w:rsidR="00ED7A6E">
        <w:rPr>
          <w:rFonts w:ascii="Calibri" w:hAnsi="Calibri" w:cs="Arial"/>
        </w:rPr>
        <w:t>Councils.</w:t>
      </w:r>
    </w:p>
    <w:p w14:paraId="2DC5DD04" w14:textId="77777777" w:rsidR="00C62BA2" w:rsidRPr="005B3EBF" w:rsidRDefault="00C62BA2" w:rsidP="00C62BA2">
      <w:pPr>
        <w:shd w:val="clear" w:color="auto" w:fill="FFFFFF"/>
        <w:rPr>
          <w:rFonts w:ascii="Calibri" w:hAnsi="Calibri" w:cs="Arial"/>
          <w:color w:val="000000"/>
        </w:rPr>
      </w:pPr>
    </w:p>
    <w:p w14:paraId="58A256E9" w14:textId="1D823973" w:rsidR="00F255E8" w:rsidRPr="00EF11AC" w:rsidRDefault="00C62BA2" w:rsidP="006A1E18">
      <w:pPr>
        <w:numPr>
          <w:ilvl w:val="0"/>
          <w:numId w:val="28"/>
        </w:numPr>
        <w:shd w:val="clear" w:color="auto" w:fill="FFFFFF" w:themeFill="background1"/>
        <w:ind w:left="360"/>
        <w:rPr>
          <w:rFonts w:ascii="Calibri" w:hAnsi="Calibri" w:cs="Arial"/>
          <w:color w:val="000000"/>
        </w:rPr>
      </w:pPr>
      <w:r w:rsidRPr="4CFDB399">
        <w:rPr>
          <w:rFonts w:ascii="Calibri" w:hAnsi="Calibri" w:cs="Arial"/>
        </w:rPr>
        <w:t>T</w:t>
      </w:r>
      <w:r w:rsidR="7ED2A207" w:rsidRPr="4CFDB399">
        <w:rPr>
          <w:rFonts w:ascii="Calibri" w:hAnsi="Calibri" w:cs="Arial"/>
        </w:rPr>
        <w:t>he profile is not intended to be an exhaustive list of the duties the post holder will carry out</w:t>
      </w:r>
      <w:r w:rsidRPr="4CFDB399">
        <w:rPr>
          <w:rFonts w:ascii="Calibri" w:hAnsi="Calibri" w:cs="Arial"/>
          <w:color w:val="000000" w:themeColor="text1"/>
        </w:rPr>
        <w:t>.</w:t>
      </w:r>
      <w:r w:rsidR="47579566" w:rsidRPr="4CFDB399">
        <w:rPr>
          <w:rFonts w:ascii="Calibri" w:hAnsi="Calibri" w:cs="Arial"/>
          <w:color w:val="000000" w:themeColor="text1"/>
        </w:rPr>
        <w:t xml:space="preserve"> Other reasonable duties commensurate with the level of the post, including supporting emergency and priority situations, will form part of the role.</w:t>
      </w:r>
    </w:p>
    <w:p w14:paraId="50ED3054" w14:textId="77777777" w:rsidR="006A1E18" w:rsidRDefault="00D852F2" w:rsidP="006A1E18">
      <w:pPr>
        <w:pStyle w:val="NormalWeb"/>
        <w:rPr>
          <w:rFonts w:ascii="Calibri" w:hAnsi="Calibri"/>
          <w:b/>
          <w:bCs/>
        </w:rPr>
      </w:pPr>
      <w:r w:rsidRPr="4277F816">
        <w:rPr>
          <w:rFonts w:ascii="Calibri" w:hAnsi="Calibri"/>
          <w:b/>
          <w:bCs/>
        </w:rPr>
        <w:t>Additional Infor</w:t>
      </w:r>
      <w:r w:rsidR="00BB4DD8" w:rsidRPr="4277F816">
        <w:rPr>
          <w:rFonts w:ascii="Calibri" w:hAnsi="Calibri"/>
          <w:b/>
          <w:bCs/>
        </w:rPr>
        <w:t>mation</w:t>
      </w:r>
      <w:r w:rsidR="006A1E18" w:rsidRPr="4277F816">
        <w:rPr>
          <w:rFonts w:ascii="Calibri" w:hAnsi="Calibri"/>
          <w:b/>
          <w:bCs/>
        </w:rPr>
        <w:t xml:space="preserve"> </w:t>
      </w:r>
    </w:p>
    <w:p w14:paraId="43083E5C" w14:textId="77777777" w:rsidR="00944BAB" w:rsidRPr="00FD2C32" w:rsidRDefault="00944BAB" w:rsidP="00944BAB">
      <w:pPr>
        <w:jc w:val="both"/>
        <w:rPr>
          <w:rFonts w:asciiTheme="minorHAnsi" w:eastAsiaTheme="minorEastAsia" w:hAnsiTheme="minorHAnsi" w:cstheme="minorHAnsi"/>
        </w:rPr>
      </w:pPr>
      <w:r>
        <w:rPr>
          <w:rFonts w:asciiTheme="minorHAnsi" w:eastAsiaTheme="minorEastAsia" w:hAnsiTheme="minorHAnsi" w:cstheme="minorHAnsi"/>
        </w:rPr>
        <w:t>Initially responsible for the following staff:</w:t>
      </w:r>
    </w:p>
    <w:p w14:paraId="2E4D285D" w14:textId="77777777" w:rsidR="00944BAB" w:rsidRPr="00FD2C32" w:rsidRDefault="00944BAB" w:rsidP="00944BAB">
      <w:pPr>
        <w:pStyle w:val="ListParagraph"/>
        <w:numPr>
          <w:ilvl w:val="0"/>
          <w:numId w:val="35"/>
        </w:numPr>
        <w:rPr>
          <w:rFonts w:asciiTheme="minorHAnsi" w:hAnsiTheme="minorHAnsi" w:cstheme="minorHAnsi"/>
          <w14:ligatures w14:val="standardContextual"/>
        </w:rPr>
      </w:pPr>
      <w:r w:rsidRPr="00FD2C32">
        <w:rPr>
          <w:rFonts w:asciiTheme="minorHAnsi" w:hAnsiTheme="minorHAnsi" w:cstheme="minorHAnsi"/>
          <w14:ligatures w14:val="standardContextual"/>
        </w:rPr>
        <w:t xml:space="preserve">Senior Commissioning Manager Strategic Market Management and Service Acquisition Team </w:t>
      </w:r>
    </w:p>
    <w:p w14:paraId="61124290" w14:textId="77777777" w:rsidR="00944BAB" w:rsidRPr="00FD2C32" w:rsidRDefault="00944BAB" w:rsidP="00944BAB">
      <w:pPr>
        <w:jc w:val="both"/>
        <w:rPr>
          <w:rFonts w:asciiTheme="minorHAnsi" w:eastAsiaTheme="minorEastAsia" w:hAnsiTheme="minorHAnsi" w:cstheme="minorHAnsi"/>
        </w:rPr>
      </w:pPr>
      <w:r>
        <w:rPr>
          <w:rFonts w:asciiTheme="minorHAnsi" w:eastAsiaTheme="minorEastAsia" w:hAnsiTheme="minorHAnsi" w:cstheme="minorHAnsi"/>
        </w:rPr>
        <w:t>In parallel with the implementation of the departments service re-design and operating model review, responsibility is expected to extend to:</w:t>
      </w:r>
    </w:p>
    <w:p w14:paraId="149072CB" w14:textId="77777777" w:rsidR="00944BAB" w:rsidRPr="00FD2C32" w:rsidRDefault="00944BAB" w:rsidP="00944BAB">
      <w:pPr>
        <w:pStyle w:val="ListParagraph"/>
        <w:numPr>
          <w:ilvl w:val="0"/>
          <w:numId w:val="34"/>
        </w:numPr>
        <w:autoSpaceDE w:val="0"/>
        <w:autoSpaceDN w:val="0"/>
        <w:adjustRightInd w:val="0"/>
        <w:spacing w:after="120"/>
        <w:jc w:val="both"/>
        <w:rPr>
          <w:rFonts w:asciiTheme="minorHAnsi" w:eastAsiaTheme="minorEastAsia" w:hAnsiTheme="minorHAnsi" w:cstheme="minorHAnsi"/>
        </w:rPr>
      </w:pPr>
      <w:r w:rsidRPr="00FD2C32">
        <w:rPr>
          <w:rFonts w:asciiTheme="minorHAnsi" w:eastAsia="Calibri" w:hAnsiTheme="minorHAnsi" w:cstheme="minorHAnsi"/>
        </w:rPr>
        <w:t>Senior Commissioning Manager – Commissioning Programme and Business Intelligence</w:t>
      </w:r>
    </w:p>
    <w:p w14:paraId="04909F7B" w14:textId="77777777" w:rsidR="00944BAB" w:rsidRPr="00FD2C32" w:rsidRDefault="00944BAB" w:rsidP="00944BAB">
      <w:pPr>
        <w:pStyle w:val="ListParagraph"/>
        <w:numPr>
          <w:ilvl w:val="0"/>
          <w:numId w:val="34"/>
        </w:numPr>
        <w:autoSpaceDE w:val="0"/>
        <w:autoSpaceDN w:val="0"/>
        <w:adjustRightInd w:val="0"/>
        <w:spacing w:after="120"/>
        <w:jc w:val="both"/>
        <w:rPr>
          <w:rFonts w:asciiTheme="minorHAnsi" w:eastAsiaTheme="minorEastAsia" w:hAnsiTheme="minorHAnsi" w:cstheme="minorHAnsi"/>
        </w:rPr>
      </w:pPr>
      <w:r w:rsidRPr="00FD2C32">
        <w:rPr>
          <w:rFonts w:asciiTheme="minorHAnsi" w:eastAsiaTheme="minorEastAsia" w:hAnsiTheme="minorHAnsi" w:cstheme="minorHAnsi"/>
        </w:rPr>
        <w:t>Senior Quality Assurance &amp; Contracts Manager</w:t>
      </w:r>
    </w:p>
    <w:p w14:paraId="3B42DAF8" w14:textId="77777777" w:rsidR="00944BAB" w:rsidRPr="00FD2C32" w:rsidRDefault="00944BAB" w:rsidP="00944BAB">
      <w:pPr>
        <w:pStyle w:val="ListParagraph"/>
        <w:jc w:val="both"/>
        <w:rPr>
          <w:rFonts w:asciiTheme="minorHAnsi" w:hAnsiTheme="minorHAnsi" w:cstheme="minorHAnsi"/>
        </w:rPr>
      </w:pPr>
    </w:p>
    <w:p w14:paraId="0ED73928" w14:textId="7277098F" w:rsidR="00944BAB" w:rsidRPr="00FD2C32" w:rsidRDefault="00944BAB" w:rsidP="00944BAB">
      <w:pPr>
        <w:jc w:val="both"/>
        <w:rPr>
          <w:rFonts w:asciiTheme="minorHAnsi" w:eastAsiaTheme="minorEastAsia" w:hAnsiTheme="minorHAnsi" w:cstheme="minorHAnsi"/>
        </w:rPr>
      </w:pPr>
      <w:r w:rsidRPr="00FD2C32">
        <w:rPr>
          <w:rFonts w:asciiTheme="minorHAnsi" w:eastAsiaTheme="minorEastAsia" w:hAnsiTheme="minorHAnsi" w:cstheme="minorHAnsi"/>
        </w:rPr>
        <w:t>The post holder will have direct budget responsibility for the staffing budgets in scope of £1.7m and a</w:t>
      </w:r>
      <w:r>
        <w:rPr>
          <w:rFonts w:asciiTheme="minorHAnsi" w:eastAsiaTheme="minorEastAsia" w:hAnsiTheme="minorHAnsi" w:cstheme="minorHAnsi"/>
        </w:rPr>
        <w:t>n agreed</w:t>
      </w:r>
      <w:r w:rsidRPr="00FD2C32">
        <w:rPr>
          <w:rFonts w:asciiTheme="minorHAnsi" w:eastAsiaTheme="minorEastAsia" w:hAnsiTheme="minorHAnsi" w:cstheme="minorHAnsi"/>
        </w:rPr>
        <w:t xml:space="preserve"> transformation savings programme </w:t>
      </w:r>
      <w:r>
        <w:rPr>
          <w:rFonts w:asciiTheme="minorHAnsi" w:eastAsiaTheme="minorEastAsia" w:hAnsiTheme="minorHAnsi" w:cstheme="minorHAnsi"/>
        </w:rPr>
        <w:t>currently estimated at</w:t>
      </w:r>
      <w:r w:rsidRPr="00FD2C32">
        <w:rPr>
          <w:rFonts w:asciiTheme="minorHAnsi" w:eastAsiaTheme="minorEastAsia" w:hAnsiTheme="minorHAnsi" w:cstheme="minorHAnsi"/>
        </w:rPr>
        <w:t xml:space="preserve"> c£3m and </w:t>
      </w:r>
      <w:r>
        <w:rPr>
          <w:rFonts w:asciiTheme="minorHAnsi" w:eastAsiaTheme="minorEastAsia" w:hAnsiTheme="minorHAnsi" w:cstheme="minorHAnsi"/>
        </w:rPr>
        <w:t xml:space="preserve">strategic oversight of </w:t>
      </w:r>
      <w:r w:rsidRPr="00FD2C32">
        <w:rPr>
          <w:rFonts w:asciiTheme="minorHAnsi" w:eastAsiaTheme="minorEastAsia" w:hAnsiTheme="minorHAnsi" w:cstheme="minorHAnsi"/>
        </w:rPr>
        <w:t xml:space="preserve">placement </w:t>
      </w:r>
      <w:r>
        <w:rPr>
          <w:rFonts w:asciiTheme="minorHAnsi" w:eastAsiaTheme="minorEastAsia" w:hAnsiTheme="minorHAnsi" w:cstheme="minorHAnsi"/>
        </w:rPr>
        <w:t>expenditure exceeding</w:t>
      </w:r>
      <w:r w:rsidR="00AC3F0F">
        <w:rPr>
          <w:rFonts w:asciiTheme="minorHAnsi" w:eastAsiaTheme="minorEastAsia" w:hAnsiTheme="minorHAnsi" w:cstheme="minorHAnsi"/>
        </w:rPr>
        <w:t xml:space="preserve"> </w:t>
      </w:r>
      <w:r w:rsidRPr="00FD2C32">
        <w:rPr>
          <w:rFonts w:asciiTheme="minorHAnsi" w:eastAsiaTheme="minorEastAsia" w:hAnsiTheme="minorHAnsi" w:cstheme="minorHAnsi"/>
        </w:rPr>
        <w:t xml:space="preserve">£100m. </w:t>
      </w:r>
      <w:r>
        <w:rPr>
          <w:rFonts w:asciiTheme="minorHAnsi" w:eastAsiaTheme="minorEastAsia" w:hAnsiTheme="minorHAnsi" w:cstheme="minorHAnsi"/>
        </w:rPr>
        <w:t>Figures and accountability should be kept under review and reflected in annual objectives and budget documentation.</w:t>
      </w:r>
    </w:p>
    <w:p w14:paraId="71B87DEF" w14:textId="77777777" w:rsidR="00944BAB" w:rsidRPr="00FD2C32" w:rsidRDefault="00944BAB" w:rsidP="00944BAB">
      <w:pPr>
        <w:jc w:val="both"/>
        <w:rPr>
          <w:rFonts w:asciiTheme="minorHAnsi" w:hAnsiTheme="minorHAnsi" w:cstheme="minorHAnsi"/>
        </w:rPr>
      </w:pPr>
    </w:p>
    <w:p w14:paraId="14274ED7" w14:textId="66C3DAFC" w:rsidR="00944BAB" w:rsidRPr="00944BAB" w:rsidRDefault="00944BAB" w:rsidP="00944BAB">
      <w:pPr>
        <w:jc w:val="both"/>
        <w:rPr>
          <w:rFonts w:asciiTheme="minorHAnsi" w:eastAsiaTheme="minorEastAsia" w:hAnsiTheme="minorHAnsi" w:cstheme="minorHAnsi"/>
        </w:rPr>
      </w:pPr>
      <w:r w:rsidRPr="00FD2C32">
        <w:rPr>
          <w:rFonts w:asciiTheme="minorHAnsi" w:eastAsiaTheme="minorEastAsia" w:hAnsiTheme="minorHAnsi" w:cstheme="minorHAnsi"/>
        </w:rPr>
        <w:t>This role will require some evening working and frequent contact with senior representatives from other stakeholders, including vulnerable adults, their families and carers, interaction with Cabinet and Lead Members, as appropriate.</w:t>
      </w:r>
    </w:p>
    <w:p w14:paraId="6990C188" w14:textId="77777777" w:rsidR="003847D3" w:rsidRDefault="003847D3" w:rsidP="00B53894">
      <w:pPr>
        <w:rPr>
          <w:rFonts w:ascii="Calibri" w:hAnsi="Calibri" w:cs="Arial"/>
          <w:b/>
        </w:rPr>
      </w:pPr>
    </w:p>
    <w:p w14:paraId="715D6A13" w14:textId="77777777" w:rsidR="00B53894" w:rsidRPr="005B3EBF" w:rsidRDefault="0026064E" w:rsidP="00B53894">
      <w:pPr>
        <w:rPr>
          <w:rFonts w:ascii="Calibri" w:hAnsi="Calibri" w:cs="Arial"/>
          <w:b/>
        </w:rPr>
      </w:pPr>
      <w:r>
        <w:rPr>
          <w:rFonts w:ascii="Calibri" w:hAnsi="Calibri" w:cs="Arial"/>
          <w:b/>
        </w:rPr>
        <w:lastRenderedPageBreak/>
        <w:t>T</w:t>
      </w:r>
      <w:r w:rsidR="00B53894" w:rsidRPr="005B3EBF">
        <w:rPr>
          <w:rFonts w:ascii="Calibri" w:hAnsi="Calibri" w:cs="Arial"/>
          <w:b/>
        </w:rPr>
        <w:t>eam structure</w:t>
      </w:r>
    </w:p>
    <w:p w14:paraId="27BB5BC8" w14:textId="77777777" w:rsidR="0026064E" w:rsidRPr="0026064E" w:rsidRDefault="0026064E" w:rsidP="0026064E">
      <w:pPr>
        <w:autoSpaceDE w:val="0"/>
        <w:autoSpaceDN w:val="0"/>
        <w:adjustRightInd w:val="0"/>
        <w:rPr>
          <w:rFonts w:ascii="Calibri" w:hAnsi="Calibri" w:cs="Arial"/>
          <w:bCs/>
          <w:color w:val="000000"/>
        </w:rPr>
      </w:pPr>
    </w:p>
    <w:p w14:paraId="59BCCB51" w14:textId="77777777" w:rsidR="00DF697D" w:rsidRDefault="0026064E" w:rsidP="0026064E">
      <w:pPr>
        <w:autoSpaceDE w:val="0"/>
        <w:autoSpaceDN w:val="0"/>
        <w:adjustRightInd w:val="0"/>
        <w:rPr>
          <w:rFonts w:ascii="Calibri" w:hAnsi="Calibri" w:cs="Arial"/>
          <w:bCs/>
          <w:color w:val="000000"/>
        </w:rPr>
      </w:pPr>
      <w:r w:rsidRPr="0026064E">
        <w:rPr>
          <w:rFonts w:ascii="Calibri" w:hAnsi="Calibri" w:cs="Arial"/>
          <w:bCs/>
          <w:color w:val="000000"/>
        </w:rPr>
        <w:t>For the current structure please go to The Loop.</w:t>
      </w:r>
    </w:p>
    <w:p w14:paraId="3AD0BD17" w14:textId="77777777" w:rsidR="00DF697D" w:rsidRDefault="00DF697D" w:rsidP="0026064E">
      <w:pPr>
        <w:autoSpaceDE w:val="0"/>
        <w:autoSpaceDN w:val="0"/>
        <w:adjustRightInd w:val="0"/>
        <w:rPr>
          <w:rFonts w:ascii="Calibri" w:hAnsi="Calibri" w:cs="Arial"/>
          <w:bCs/>
          <w:color w:val="000000"/>
        </w:rPr>
      </w:pPr>
    </w:p>
    <w:p w14:paraId="26791F10" w14:textId="77777777" w:rsidR="00B53894" w:rsidRDefault="00B3662C" w:rsidP="00915B47">
      <w:pPr>
        <w:shd w:val="clear" w:color="auto" w:fill="FFFFFF"/>
        <w:rPr>
          <w:rFonts w:ascii="Calibri" w:hAnsi="Calibri" w:cs="Arial"/>
          <w:b/>
          <w:bCs/>
          <w:color w:val="000000"/>
          <w:sz w:val="36"/>
          <w:szCs w:val="36"/>
        </w:rPr>
      </w:pPr>
      <w:r>
        <w:rPr>
          <w:rFonts w:ascii="Calibri" w:hAnsi="Calibri" w:cs="Arial"/>
          <w:b/>
          <w:bCs/>
          <w:color w:val="000000"/>
          <w:sz w:val="36"/>
          <w:szCs w:val="36"/>
        </w:rPr>
        <w:t>Person Specification</w:t>
      </w:r>
    </w:p>
    <w:p w14:paraId="0FA97B29" w14:textId="77777777" w:rsidR="00B3662C" w:rsidRPr="00915B47" w:rsidRDefault="00B3662C" w:rsidP="00915B47">
      <w:pPr>
        <w:shd w:val="clear" w:color="auto" w:fill="FFFFFF"/>
        <w:rPr>
          <w:rFonts w:ascii="Calibri" w:hAnsi="Calibri" w:cs="Arial"/>
          <w:b/>
          <w:bCs/>
          <w:color w:val="000000"/>
          <w:sz w:val="36"/>
          <w:szCs w:val="3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2"/>
        <w:gridCol w:w="4398"/>
      </w:tblGrid>
      <w:tr w:rsidR="00B53894" w:rsidRPr="005B3EBF" w14:paraId="4C64ECA9" w14:textId="77777777" w:rsidTr="00397448">
        <w:trPr>
          <w:trHeight w:val="544"/>
        </w:trPr>
        <w:tc>
          <w:tcPr>
            <w:tcW w:w="4261" w:type="dxa"/>
            <w:shd w:val="clear" w:color="auto" w:fill="D9D9D9"/>
          </w:tcPr>
          <w:p w14:paraId="5CA34CC7" w14:textId="77777777" w:rsidR="00B53894" w:rsidRDefault="00B53894" w:rsidP="00B3662C">
            <w:pPr>
              <w:autoSpaceDE w:val="0"/>
              <w:autoSpaceDN w:val="0"/>
              <w:adjustRightInd w:val="0"/>
              <w:contextualSpacing/>
              <w:rPr>
                <w:rFonts w:ascii="Calibri" w:hAnsi="Calibri" w:cs="Calibri"/>
                <w:b/>
                <w:bCs/>
              </w:rPr>
            </w:pPr>
            <w:r w:rsidRPr="005B3EBF">
              <w:rPr>
                <w:rFonts w:ascii="Calibri" w:hAnsi="Calibri" w:cs="Calibri"/>
                <w:b/>
                <w:bCs/>
              </w:rPr>
              <w:t xml:space="preserve"> Job Title: </w:t>
            </w:r>
          </w:p>
          <w:p w14:paraId="73E69F45" w14:textId="7FC566ED" w:rsidR="00944BAB" w:rsidRPr="00397448" w:rsidRDefault="00944BAB" w:rsidP="00B3662C">
            <w:pPr>
              <w:autoSpaceDE w:val="0"/>
              <w:autoSpaceDN w:val="0"/>
              <w:adjustRightInd w:val="0"/>
              <w:contextualSpacing/>
              <w:rPr>
                <w:rFonts w:ascii="Calibri" w:hAnsi="Calibri" w:cs="Calibri"/>
                <w:b/>
                <w:bCs/>
              </w:rPr>
            </w:pPr>
            <w:r w:rsidRPr="67AD95AF">
              <w:rPr>
                <w:rFonts w:asciiTheme="minorHAnsi" w:eastAsiaTheme="minorEastAsia" w:hAnsiTheme="minorHAnsi" w:cstheme="minorBidi"/>
              </w:rPr>
              <w:t xml:space="preserve">Head of Commissioning </w:t>
            </w:r>
            <w:r>
              <w:rPr>
                <w:rFonts w:asciiTheme="minorHAnsi" w:eastAsiaTheme="minorEastAsia" w:hAnsiTheme="minorHAnsi" w:cstheme="minorBidi"/>
              </w:rPr>
              <w:t>Insights</w:t>
            </w:r>
            <w:r w:rsidRPr="67AD95AF">
              <w:rPr>
                <w:rFonts w:asciiTheme="minorHAnsi" w:eastAsiaTheme="minorEastAsia" w:hAnsiTheme="minorHAnsi" w:cstheme="minorBidi"/>
              </w:rPr>
              <w:t xml:space="preserve">– </w:t>
            </w:r>
            <w:r>
              <w:rPr>
                <w:rFonts w:asciiTheme="minorHAnsi" w:eastAsiaTheme="minorEastAsia" w:hAnsiTheme="minorHAnsi" w:cstheme="minorBidi"/>
              </w:rPr>
              <w:t>Adult Social Care and Public Health</w:t>
            </w:r>
          </w:p>
        </w:tc>
        <w:tc>
          <w:tcPr>
            <w:tcW w:w="4494" w:type="dxa"/>
            <w:shd w:val="clear" w:color="auto" w:fill="D9D9D9"/>
          </w:tcPr>
          <w:p w14:paraId="30CF35F3" w14:textId="77777777" w:rsidR="00B53894" w:rsidRDefault="00B53894" w:rsidP="00B3662C">
            <w:pPr>
              <w:autoSpaceDE w:val="0"/>
              <w:autoSpaceDN w:val="0"/>
              <w:adjustRightInd w:val="0"/>
              <w:contextualSpacing/>
              <w:rPr>
                <w:rFonts w:ascii="Calibri" w:hAnsi="Calibri" w:cs="Calibri"/>
                <w:bCs/>
              </w:rPr>
            </w:pPr>
            <w:r w:rsidRPr="005B3EBF">
              <w:rPr>
                <w:rFonts w:ascii="Calibri" w:hAnsi="Calibri" w:cs="Calibri"/>
                <w:b/>
                <w:bCs/>
              </w:rPr>
              <w:t>Grade</w:t>
            </w:r>
            <w:r w:rsidRPr="005B3EBF">
              <w:rPr>
                <w:rFonts w:ascii="Calibri" w:hAnsi="Calibri" w:cs="Calibri"/>
                <w:bCs/>
              </w:rPr>
              <w:t>:</w:t>
            </w:r>
            <w:r w:rsidR="00427CE9">
              <w:rPr>
                <w:rFonts w:ascii="Calibri" w:hAnsi="Calibri" w:cs="Calibri"/>
                <w:bCs/>
              </w:rPr>
              <w:t xml:space="preserve"> </w:t>
            </w:r>
          </w:p>
          <w:p w14:paraId="71790FED" w14:textId="28D7122F" w:rsidR="00944BAB" w:rsidRPr="0049147F" w:rsidRDefault="00944BAB" w:rsidP="00B3662C">
            <w:pPr>
              <w:autoSpaceDE w:val="0"/>
              <w:autoSpaceDN w:val="0"/>
              <w:adjustRightInd w:val="0"/>
              <w:contextualSpacing/>
              <w:rPr>
                <w:rFonts w:ascii="Calibri" w:hAnsi="Calibri" w:cs="Calibri"/>
                <w:bCs/>
              </w:rPr>
            </w:pPr>
            <w:r>
              <w:rPr>
                <w:rFonts w:ascii="Calibri" w:hAnsi="Calibri" w:cs="Calibri"/>
                <w:bCs/>
              </w:rPr>
              <w:t>MG2</w:t>
            </w:r>
          </w:p>
        </w:tc>
      </w:tr>
      <w:tr w:rsidR="00B53894" w:rsidRPr="005B3EBF" w14:paraId="3FC32534" w14:textId="77777777" w:rsidTr="0049147F">
        <w:trPr>
          <w:trHeight w:val="493"/>
        </w:trPr>
        <w:tc>
          <w:tcPr>
            <w:tcW w:w="4261" w:type="dxa"/>
            <w:shd w:val="clear" w:color="auto" w:fill="D9D9D9"/>
          </w:tcPr>
          <w:p w14:paraId="279D6FE7" w14:textId="77777777" w:rsidR="00B53894" w:rsidRDefault="00B53894" w:rsidP="00B53894">
            <w:pPr>
              <w:autoSpaceDE w:val="0"/>
              <w:autoSpaceDN w:val="0"/>
              <w:adjustRightInd w:val="0"/>
              <w:contextualSpacing/>
              <w:rPr>
                <w:rFonts w:ascii="Calibri" w:hAnsi="Calibri" w:cs="Calibri"/>
                <w:b/>
                <w:bCs/>
              </w:rPr>
            </w:pPr>
            <w:r w:rsidRPr="005B3EBF">
              <w:rPr>
                <w:rFonts w:ascii="Calibri" w:hAnsi="Calibri" w:cs="Calibri"/>
                <w:b/>
                <w:bCs/>
              </w:rPr>
              <w:t xml:space="preserve">Section: </w:t>
            </w:r>
          </w:p>
          <w:p w14:paraId="56D7E915" w14:textId="0DCD36AF" w:rsidR="00944BAB" w:rsidRPr="00944BAB" w:rsidRDefault="00944BAB" w:rsidP="00B53894">
            <w:pPr>
              <w:autoSpaceDE w:val="0"/>
              <w:autoSpaceDN w:val="0"/>
              <w:adjustRightInd w:val="0"/>
              <w:contextualSpacing/>
              <w:rPr>
                <w:rFonts w:ascii="Calibri" w:hAnsi="Calibri" w:cs="Calibri"/>
              </w:rPr>
            </w:pPr>
            <w:r w:rsidRPr="00944BAB">
              <w:rPr>
                <w:rFonts w:ascii="Calibri" w:hAnsi="Calibri" w:cs="Calibri"/>
              </w:rPr>
              <w:t>Commissioning</w:t>
            </w:r>
          </w:p>
        </w:tc>
        <w:tc>
          <w:tcPr>
            <w:tcW w:w="4494" w:type="dxa"/>
            <w:shd w:val="clear" w:color="auto" w:fill="D9D9D9"/>
          </w:tcPr>
          <w:p w14:paraId="5F614EC6" w14:textId="77777777" w:rsidR="00B53894" w:rsidRDefault="00B53894" w:rsidP="00B53894">
            <w:pPr>
              <w:autoSpaceDE w:val="0"/>
              <w:autoSpaceDN w:val="0"/>
              <w:adjustRightInd w:val="0"/>
              <w:contextualSpacing/>
              <w:rPr>
                <w:rFonts w:ascii="Calibri" w:hAnsi="Calibri" w:cs="Calibri"/>
                <w:bCs/>
              </w:rPr>
            </w:pPr>
            <w:r w:rsidRPr="005B3EBF">
              <w:rPr>
                <w:rFonts w:ascii="Calibri" w:hAnsi="Calibri" w:cs="Calibri"/>
                <w:b/>
                <w:bCs/>
              </w:rPr>
              <w:t>D</w:t>
            </w:r>
            <w:r w:rsidR="00970B89">
              <w:rPr>
                <w:rFonts w:ascii="Calibri" w:hAnsi="Calibri" w:cs="Calibri"/>
                <w:b/>
                <w:bCs/>
              </w:rPr>
              <w:t>irectorate</w:t>
            </w:r>
            <w:r w:rsidRPr="005B3EBF">
              <w:rPr>
                <w:rFonts w:ascii="Calibri" w:hAnsi="Calibri" w:cs="Calibri"/>
                <w:b/>
                <w:bCs/>
              </w:rPr>
              <w:t>:</w:t>
            </w:r>
            <w:r w:rsidRPr="005B3EBF">
              <w:rPr>
                <w:rFonts w:ascii="Calibri" w:hAnsi="Calibri" w:cs="Calibri"/>
                <w:bCs/>
              </w:rPr>
              <w:t xml:space="preserve"> </w:t>
            </w:r>
          </w:p>
          <w:p w14:paraId="3415B4BA" w14:textId="6BA123BC" w:rsidR="00944BAB" w:rsidRPr="0049147F" w:rsidRDefault="00944BAB" w:rsidP="00B53894">
            <w:pPr>
              <w:autoSpaceDE w:val="0"/>
              <w:autoSpaceDN w:val="0"/>
              <w:adjustRightInd w:val="0"/>
              <w:contextualSpacing/>
              <w:rPr>
                <w:rFonts w:ascii="Calibri" w:hAnsi="Calibri" w:cs="Calibri"/>
                <w:bCs/>
              </w:rPr>
            </w:pPr>
            <w:r>
              <w:rPr>
                <w:rFonts w:ascii="Calibri" w:hAnsi="Calibri" w:cs="Calibri"/>
                <w:bCs/>
              </w:rPr>
              <w:t xml:space="preserve">Adult Social Care </w:t>
            </w:r>
            <w:r w:rsidR="00E83971">
              <w:rPr>
                <w:rFonts w:ascii="Calibri" w:hAnsi="Calibri" w:cs="Calibri"/>
                <w:bCs/>
              </w:rPr>
              <w:t xml:space="preserve">and Public Health </w:t>
            </w:r>
          </w:p>
        </w:tc>
      </w:tr>
      <w:tr w:rsidR="00B53894" w:rsidRPr="005B3EBF" w14:paraId="04826BBE" w14:textId="77777777" w:rsidTr="0049147F">
        <w:trPr>
          <w:trHeight w:val="543"/>
        </w:trPr>
        <w:tc>
          <w:tcPr>
            <w:tcW w:w="4261" w:type="dxa"/>
            <w:shd w:val="clear" w:color="auto" w:fill="D9D9D9"/>
          </w:tcPr>
          <w:p w14:paraId="7BB53C2F" w14:textId="77777777" w:rsidR="00B53894" w:rsidRDefault="00B53894" w:rsidP="00B53894">
            <w:pPr>
              <w:autoSpaceDE w:val="0"/>
              <w:autoSpaceDN w:val="0"/>
              <w:adjustRightInd w:val="0"/>
              <w:contextualSpacing/>
              <w:rPr>
                <w:rFonts w:ascii="Calibri" w:hAnsi="Calibri" w:cs="Calibri"/>
                <w:b/>
                <w:bCs/>
              </w:rPr>
            </w:pPr>
            <w:r w:rsidRPr="005B3EBF">
              <w:rPr>
                <w:rFonts w:ascii="Calibri" w:hAnsi="Calibri" w:cs="Calibri"/>
                <w:b/>
                <w:bCs/>
              </w:rPr>
              <w:t>Responsible to:</w:t>
            </w:r>
          </w:p>
          <w:p w14:paraId="3C77095E" w14:textId="72D2E164" w:rsidR="00E83971" w:rsidRPr="005B3EBF" w:rsidRDefault="00E83971" w:rsidP="00B53894">
            <w:pPr>
              <w:autoSpaceDE w:val="0"/>
              <w:autoSpaceDN w:val="0"/>
              <w:adjustRightInd w:val="0"/>
              <w:contextualSpacing/>
              <w:rPr>
                <w:rFonts w:ascii="Calibri" w:hAnsi="Calibri" w:cs="Calibri"/>
                <w:b/>
                <w:bCs/>
              </w:rPr>
            </w:pPr>
            <w:r w:rsidRPr="67AD95AF">
              <w:rPr>
                <w:rFonts w:asciiTheme="minorHAnsi" w:eastAsiaTheme="minorEastAsia" w:hAnsiTheme="minorHAnsi" w:cstheme="minorBidi"/>
              </w:rPr>
              <w:t>Assistant Director – Commissioning</w:t>
            </w:r>
          </w:p>
        </w:tc>
        <w:tc>
          <w:tcPr>
            <w:tcW w:w="4494" w:type="dxa"/>
            <w:shd w:val="clear" w:color="auto" w:fill="D9D9D9"/>
          </w:tcPr>
          <w:p w14:paraId="088DDD34" w14:textId="77777777" w:rsidR="00B53894" w:rsidRDefault="00B53894" w:rsidP="00B53894">
            <w:pPr>
              <w:autoSpaceDE w:val="0"/>
              <w:autoSpaceDN w:val="0"/>
              <w:adjustRightInd w:val="0"/>
              <w:contextualSpacing/>
              <w:rPr>
                <w:rFonts w:ascii="Calibri" w:hAnsi="Calibri" w:cs="Calibri"/>
                <w:b/>
                <w:bCs/>
              </w:rPr>
            </w:pPr>
            <w:r w:rsidRPr="005B3EBF">
              <w:rPr>
                <w:rFonts w:ascii="Calibri" w:hAnsi="Calibri" w:cs="Calibri"/>
                <w:b/>
                <w:bCs/>
              </w:rPr>
              <w:t>Responsible for:</w:t>
            </w:r>
          </w:p>
          <w:p w14:paraId="456BD707" w14:textId="77777777" w:rsidR="00E83971" w:rsidRDefault="00E83971" w:rsidP="00E83971">
            <w:pPr>
              <w:pStyle w:val="ListParagraph"/>
              <w:numPr>
                <w:ilvl w:val="0"/>
                <w:numId w:val="35"/>
              </w:numPr>
              <w:autoSpaceDE w:val="0"/>
              <w:autoSpaceDN w:val="0"/>
              <w:adjustRightInd w:val="0"/>
              <w:spacing w:after="120"/>
              <w:jc w:val="both"/>
              <w:rPr>
                <w:rFonts w:asciiTheme="minorHAnsi" w:eastAsiaTheme="minorEastAsia" w:hAnsiTheme="minorHAnsi" w:cstheme="minorBidi"/>
              </w:rPr>
            </w:pPr>
            <w:r>
              <w:rPr>
                <w:rFonts w:asciiTheme="minorHAnsi" w:eastAsiaTheme="minorEastAsia" w:hAnsiTheme="minorHAnsi" w:cstheme="minorBidi"/>
              </w:rPr>
              <w:t xml:space="preserve">Service Acquisition Team </w:t>
            </w:r>
          </w:p>
          <w:p w14:paraId="5524F7CA" w14:textId="77777777" w:rsidR="00E83971" w:rsidRPr="00C00D1B" w:rsidRDefault="00E83971" w:rsidP="00E83971">
            <w:pPr>
              <w:autoSpaceDE w:val="0"/>
              <w:autoSpaceDN w:val="0"/>
              <w:adjustRightInd w:val="0"/>
              <w:spacing w:after="120"/>
              <w:jc w:val="both"/>
              <w:rPr>
                <w:rFonts w:asciiTheme="minorHAnsi" w:eastAsiaTheme="minorEastAsia" w:hAnsiTheme="minorHAnsi" w:cstheme="minorBidi"/>
              </w:rPr>
            </w:pPr>
            <w:r>
              <w:rPr>
                <w:rFonts w:asciiTheme="minorHAnsi" w:eastAsiaTheme="minorEastAsia" w:hAnsiTheme="minorHAnsi" w:cstheme="minorBidi"/>
              </w:rPr>
              <w:t xml:space="preserve">Progressing to responsibility for: </w:t>
            </w:r>
          </w:p>
          <w:p w14:paraId="0642EED5" w14:textId="77777777" w:rsidR="00E83971" w:rsidRPr="00C00D1B" w:rsidRDefault="00E83971" w:rsidP="00E83971">
            <w:pPr>
              <w:pStyle w:val="ListParagraph"/>
              <w:numPr>
                <w:ilvl w:val="0"/>
                <w:numId w:val="35"/>
              </w:numPr>
              <w:autoSpaceDE w:val="0"/>
              <w:autoSpaceDN w:val="0"/>
              <w:adjustRightInd w:val="0"/>
              <w:spacing w:after="120"/>
              <w:jc w:val="both"/>
              <w:rPr>
                <w:rFonts w:asciiTheme="minorHAnsi" w:eastAsiaTheme="minorEastAsia" w:hAnsiTheme="minorHAnsi" w:cstheme="minorBidi"/>
              </w:rPr>
            </w:pPr>
            <w:r>
              <w:rPr>
                <w:rFonts w:ascii="Calibri" w:eastAsia="Calibri" w:hAnsi="Calibri" w:cs="Calibri"/>
              </w:rPr>
              <w:t xml:space="preserve">Senior </w:t>
            </w:r>
            <w:r w:rsidRPr="67AD95AF">
              <w:rPr>
                <w:rFonts w:ascii="Calibri" w:eastAsia="Calibri" w:hAnsi="Calibri" w:cs="Calibri"/>
              </w:rPr>
              <w:t>Commissioning Manager – Commissioning Programme and Business Intelligence</w:t>
            </w:r>
          </w:p>
          <w:p w14:paraId="50D10AD0" w14:textId="77777777" w:rsidR="00E83971" w:rsidRPr="00C00D1B" w:rsidRDefault="00E83971" w:rsidP="00E83971">
            <w:pPr>
              <w:pStyle w:val="ListParagraph"/>
              <w:numPr>
                <w:ilvl w:val="0"/>
                <w:numId w:val="35"/>
              </w:numPr>
              <w:autoSpaceDE w:val="0"/>
              <w:autoSpaceDN w:val="0"/>
              <w:adjustRightInd w:val="0"/>
              <w:spacing w:after="120"/>
              <w:jc w:val="both"/>
              <w:rPr>
                <w:rFonts w:asciiTheme="minorHAnsi" w:eastAsiaTheme="minorEastAsia" w:hAnsiTheme="minorHAnsi" w:cstheme="minorBidi"/>
              </w:rPr>
            </w:pPr>
            <w:r w:rsidRPr="00C00D1B">
              <w:rPr>
                <w:rFonts w:asciiTheme="minorHAnsi" w:eastAsiaTheme="minorEastAsia" w:hAnsiTheme="minorHAnsi" w:cstheme="minorBidi"/>
              </w:rPr>
              <w:t>Senior Quality Assurance &amp; Contracts Manager</w:t>
            </w:r>
          </w:p>
          <w:p w14:paraId="3DAF2DF2" w14:textId="77777777" w:rsidR="00E83971" w:rsidRPr="005B3EBF" w:rsidRDefault="00E83971" w:rsidP="00B53894">
            <w:pPr>
              <w:autoSpaceDE w:val="0"/>
              <w:autoSpaceDN w:val="0"/>
              <w:adjustRightInd w:val="0"/>
              <w:contextualSpacing/>
              <w:rPr>
                <w:rFonts w:ascii="Calibri" w:hAnsi="Calibri" w:cs="Calibri"/>
                <w:b/>
                <w:bCs/>
              </w:rPr>
            </w:pPr>
          </w:p>
        </w:tc>
      </w:tr>
      <w:tr w:rsidR="00B53894" w:rsidRPr="005B3EBF" w14:paraId="61C14790" w14:textId="77777777" w:rsidTr="00397448">
        <w:trPr>
          <w:trHeight w:val="477"/>
        </w:trPr>
        <w:tc>
          <w:tcPr>
            <w:tcW w:w="4261" w:type="dxa"/>
            <w:shd w:val="clear" w:color="auto" w:fill="D9D9D9"/>
          </w:tcPr>
          <w:p w14:paraId="729F6827" w14:textId="77777777" w:rsidR="00B53894" w:rsidRDefault="00B53894" w:rsidP="00B53894">
            <w:pPr>
              <w:autoSpaceDE w:val="0"/>
              <w:autoSpaceDN w:val="0"/>
              <w:adjustRightInd w:val="0"/>
              <w:contextualSpacing/>
              <w:rPr>
                <w:rFonts w:ascii="Calibri" w:hAnsi="Calibri" w:cs="Calibri"/>
                <w:b/>
                <w:bCs/>
              </w:rPr>
            </w:pPr>
            <w:r w:rsidRPr="005B3EBF">
              <w:rPr>
                <w:rFonts w:ascii="Calibri" w:hAnsi="Calibri" w:cs="Calibri"/>
                <w:b/>
                <w:bCs/>
              </w:rPr>
              <w:t>Post Number/s:</w:t>
            </w:r>
          </w:p>
          <w:p w14:paraId="1A6C0ECC" w14:textId="5DF7C347" w:rsidR="00E83971" w:rsidRPr="00E83971" w:rsidRDefault="00E83971" w:rsidP="00B53894">
            <w:pPr>
              <w:autoSpaceDE w:val="0"/>
              <w:autoSpaceDN w:val="0"/>
              <w:adjustRightInd w:val="0"/>
              <w:contextualSpacing/>
              <w:rPr>
                <w:rFonts w:ascii="Calibri" w:hAnsi="Calibri" w:cs="Calibri"/>
              </w:rPr>
            </w:pPr>
            <w:r w:rsidRPr="00E83971">
              <w:rPr>
                <w:rFonts w:ascii="Calibri" w:hAnsi="Calibri" w:cs="Calibri"/>
              </w:rPr>
              <w:t>TBC</w:t>
            </w:r>
          </w:p>
        </w:tc>
        <w:tc>
          <w:tcPr>
            <w:tcW w:w="4494" w:type="dxa"/>
            <w:shd w:val="clear" w:color="auto" w:fill="D9D9D9"/>
          </w:tcPr>
          <w:p w14:paraId="20138D02" w14:textId="77777777" w:rsidR="00B53894" w:rsidRDefault="00B3662C" w:rsidP="00802B8D">
            <w:pPr>
              <w:autoSpaceDE w:val="0"/>
              <w:autoSpaceDN w:val="0"/>
              <w:adjustRightInd w:val="0"/>
              <w:contextualSpacing/>
              <w:rPr>
                <w:rFonts w:ascii="Calibri" w:hAnsi="Calibri" w:cs="Calibri"/>
                <w:b/>
                <w:bCs/>
              </w:rPr>
            </w:pPr>
            <w:r>
              <w:rPr>
                <w:rFonts w:ascii="Calibri" w:hAnsi="Calibri" w:cs="Calibri"/>
                <w:b/>
                <w:bCs/>
              </w:rPr>
              <w:t xml:space="preserve">Last Review </w:t>
            </w:r>
            <w:r w:rsidR="00B53894" w:rsidRPr="005B3EBF">
              <w:rPr>
                <w:rFonts w:ascii="Calibri" w:hAnsi="Calibri" w:cs="Calibri"/>
                <w:b/>
                <w:bCs/>
              </w:rPr>
              <w:t>Date</w:t>
            </w:r>
            <w:r w:rsidR="00324D3D">
              <w:rPr>
                <w:rFonts w:ascii="Calibri" w:hAnsi="Calibri" w:cs="Calibri"/>
                <w:b/>
                <w:bCs/>
              </w:rPr>
              <w:t>:</w:t>
            </w:r>
            <w:r>
              <w:rPr>
                <w:rFonts w:ascii="Calibri" w:hAnsi="Calibri" w:cs="Calibri"/>
                <w:b/>
                <w:bCs/>
              </w:rPr>
              <w:t xml:space="preserve"> </w:t>
            </w:r>
          </w:p>
          <w:p w14:paraId="3E80797B" w14:textId="4C660BEE" w:rsidR="00E83971" w:rsidRPr="00E83971" w:rsidRDefault="00E83971" w:rsidP="00802B8D">
            <w:pPr>
              <w:autoSpaceDE w:val="0"/>
              <w:autoSpaceDN w:val="0"/>
              <w:adjustRightInd w:val="0"/>
              <w:contextualSpacing/>
              <w:rPr>
                <w:rFonts w:ascii="Calibri" w:hAnsi="Calibri" w:cs="Calibri"/>
              </w:rPr>
            </w:pPr>
            <w:r w:rsidRPr="00E83971">
              <w:rPr>
                <w:rFonts w:ascii="Calibri" w:hAnsi="Calibri" w:cs="Calibri"/>
              </w:rPr>
              <w:t>September 2026</w:t>
            </w:r>
          </w:p>
        </w:tc>
      </w:tr>
    </w:tbl>
    <w:p w14:paraId="4EE33E05" w14:textId="77777777" w:rsidR="00BB4DD8" w:rsidRPr="00BB4DD8" w:rsidRDefault="00BB4DD8">
      <w:pPr>
        <w:rPr>
          <w:rFonts w:ascii="Calibri" w:hAnsi="Calibri"/>
        </w:rPr>
      </w:pPr>
    </w:p>
    <w:p w14:paraId="61933CCC" w14:textId="77777777" w:rsidR="3DA743F6" w:rsidRDefault="3DA743F6" w:rsidP="4277F816">
      <w:pPr>
        <w:rPr>
          <w:rFonts w:ascii="Calibri" w:hAnsi="Calibri" w:cs="Arial"/>
          <w:b/>
          <w:bCs/>
        </w:rPr>
      </w:pPr>
      <w:r w:rsidRPr="4277F816">
        <w:rPr>
          <w:rFonts w:ascii="Calibri" w:hAnsi="Calibri" w:cs="Arial"/>
          <w:b/>
          <w:bCs/>
        </w:rPr>
        <w:t>Our Values</w:t>
      </w:r>
    </w:p>
    <w:p w14:paraId="79E4DABB" w14:textId="77777777" w:rsidR="3DA743F6" w:rsidRDefault="3DA743F6" w:rsidP="4277F816">
      <w:pPr>
        <w:pStyle w:val="NormalWeb"/>
        <w:spacing w:before="200" w:beforeAutospacing="0" w:after="0" w:afterAutospacing="0"/>
        <w:jc w:val="center"/>
        <w:rPr>
          <w:b/>
          <w:bCs/>
          <w:color w:val="95B3D7" w:themeColor="accent1" w:themeTint="99"/>
        </w:rPr>
      </w:pPr>
      <w:r w:rsidRPr="4277F816">
        <w:rPr>
          <w:rFonts w:asciiTheme="minorHAnsi" w:eastAsia="Calibri" w:hAnsi="Calibri" w:cs="Calibri"/>
          <w:b/>
          <w:bCs/>
          <w:color w:val="95B3D7" w:themeColor="accent1" w:themeTint="99"/>
          <w:lang w:val="en-US"/>
        </w:rPr>
        <w:t>THINK BIGGER</w:t>
      </w:r>
    </w:p>
    <w:p w14:paraId="78B517FF" w14:textId="77777777" w:rsidR="3DA743F6" w:rsidRDefault="3DA743F6" w:rsidP="4277F816">
      <w:pPr>
        <w:pStyle w:val="NormalWeb"/>
        <w:spacing w:before="200" w:beforeAutospacing="0" w:after="0" w:afterAutospacing="0"/>
        <w:jc w:val="center"/>
        <w:rPr>
          <w:b/>
          <w:bCs/>
        </w:rPr>
      </w:pPr>
      <w:r w:rsidRPr="4277F816">
        <w:rPr>
          <w:rFonts w:asciiTheme="minorHAnsi" w:eastAsia="Calibri" w:hAnsi="Calibri" w:cs="Calibri"/>
          <w:b/>
          <w:bCs/>
          <w:color w:val="B8CCE4" w:themeColor="accent1" w:themeTint="66"/>
          <w:lang w:val="en-US"/>
        </w:rPr>
        <w:t>   </w:t>
      </w:r>
      <w:r w:rsidRPr="4277F816">
        <w:rPr>
          <w:rFonts w:asciiTheme="minorHAnsi" w:eastAsia="Calibri" w:hAnsi="Calibri" w:cs="Calibri"/>
          <w:b/>
          <w:bCs/>
          <w:color w:val="000000" w:themeColor="text1"/>
          <w:lang w:val="en-US"/>
        </w:rPr>
        <w:t xml:space="preserve"> </w:t>
      </w:r>
      <w:r w:rsidRPr="4277F816">
        <w:rPr>
          <w:rFonts w:asciiTheme="minorHAnsi" w:eastAsia="Calibri" w:hAnsi="Calibri" w:cs="Calibri"/>
          <w:b/>
          <w:bCs/>
          <w:color w:val="FA7F05"/>
          <w:lang w:val="en-US"/>
        </w:rPr>
        <w:t>EMBRACE DIFFERENCE</w:t>
      </w:r>
    </w:p>
    <w:p w14:paraId="70312FCA" w14:textId="77777777" w:rsidR="3DA743F6" w:rsidRDefault="3DA743F6" w:rsidP="4277F816">
      <w:pPr>
        <w:pStyle w:val="NormalWeb"/>
        <w:spacing w:before="200" w:beforeAutospacing="0" w:after="0" w:afterAutospacing="0"/>
        <w:jc w:val="center"/>
        <w:rPr>
          <w:b/>
          <w:bCs/>
        </w:rPr>
      </w:pPr>
      <w:r w:rsidRPr="4277F816">
        <w:rPr>
          <w:rFonts w:asciiTheme="minorHAnsi" w:eastAsia="Calibri" w:hAnsi="Calibri" w:cs="Calibri"/>
          <w:b/>
          <w:bCs/>
          <w:color w:val="00B050"/>
          <w:lang w:val="en-US"/>
        </w:rPr>
        <w:t>CONNECT BETTER</w:t>
      </w:r>
    </w:p>
    <w:p w14:paraId="032EF94D" w14:textId="77777777" w:rsidR="3DA743F6" w:rsidRDefault="3DA743F6" w:rsidP="4277F816">
      <w:pPr>
        <w:pStyle w:val="NormalWeb"/>
        <w:spacing w:before="200" w:beforeAutospacing="0" w:after="0" w:afterAutospacing="0"/>
        <w:jc w:val="center"/>
        <w:rPr>
          <w:b/>
          <w:bCs/>
        </w:rPr>
      </w:pPr>
      <w:r w:rsidRPr="4277F816">
        <w:rPr>
          <w:rFonts w:asciiTheme="minorHAnsi" w:eastAsia="Calibri" w:hAnsi="Calibri" w:cs="Calibri"/>
          <w:b/>
          <w:bCs/>
          <w:color w:val="365F91" w:themeColor="accent1" w:themeShade="BF"/>
          <w:lang w:val="en-US"/>
        </w:rPr>
        <w:t>LEAD BY EXAMPLE</w:t>
      </w:r>
    </w:p>
    <w:p w14:paraId="3DCFF964" w14:textId="77777777" w:rsidR="3DA743F6" w:rsidRDefault="3DA743F6" w:rsidP="4277F816">
      <w:pPr>
        <w:pStyle w:val="NormalWeb"/>
        <w:spacing w:before="200" w:beforeAutospacing="0" w:after="0" w:afterAutospacing="0"/>
        <w:jc w:val="center"/>
        <w:rPr>
          <w:b/>
          <w:bCs/>
        </w:rPr>
      </w:pPr>
      <w:r w:rsidRPr="4277F816">
        <w:rPr>
          <w:rFonts w:asciiTheme="minorHAnsi" w:eastAsia="Calibri" w:hAnsi="Calibri" w:cs="Calibri"/>
          <w:b/>
          <w:bCs/>
          <w:color w:val="365F91" w:themeColor="accent1" w:themeShade="BF"/>
          <w:lang w:val="en-US"/>
        </w:rPr>
        <w:t> </w:t>
      </w:r>
      <w:r w:rsidRPr="4277F816">
        <w:rPr>
          <w:rFonts w:asciiTheme="minorHAnsi" w:eastAsia="Calibri" w:hAnsi="Calibri" w:cs="Calibri"/>
          <w:b/>
          <w:bCs/>
          <w:color w:val="FA05AC"/>
          <w:lang w:val="en-US"/>
        </w:rPr>
        <w:t>PUT PEOPLE FIRST</w:t>
      </w:r>
    </w:p>
    <w:p w14:paraId="213C6F75" w14:textId="77777777" w:rsidR="4277F816" w:rsidRDefault="4277F816" w:rsidP="4277F816">
      <w:pPr>
        <w:rPr>
          <w:rFonts w:ascii="Calibri" w:hAnsi="Calibri" w:cs="Arial"/>
          <w:b/>
          <w:bCs/>
        </w:rPr>
      </w:pPr>
    </w:p>
    <w:p w14:paraId="1C7EDCBF" w14:textId="77777777" w:rsidR="4277F816" w:rsidRDefault="4277F816" w:rsidP="4277F816">
      <w:pPr>
        <w:rPr>
          <w:rFonts w:ascii="Calibri" w:hAnsi="Calibri" w:cs="Arial"/>
          <w:b/>
          <w:bCs/>
        </w:rPr>
      </w:pPr>
    </w:p>
    <w:p w14:paraId="21E9A641" w14:textId="0C7732BE" w:rsidR="3DA743F6" w:rsidRDefault="3DA743F6" w:rsidP="4277F816">
      <w:pPr>
        <w:rPr>
          <w:rFonts w:ascii="Calibri" w:hAnsi="Calibri" w:cs="Arial"/>
        </w:rPr>
      </w:pPr>
      <w:r w:rsidRPr="776243DC">
        <w:rPr>
          <w:rFonts w:ascii="Calibri" w:hAnsi="Calibri" w:cs="Arial"/>
        </w:rPr>
        <w:t xml:space="preserve">Our Values are embedded across </w:t>
      </w:r>
      <w:r w:rsidR="00671A36" w:rsidRPr="776243DC">
        <w:rPr>
          <w:rFonts w:ascii="Calibri" w:hAnsi="Calibri" w:cs="Arial"/>
        </w:rPr>
        <w:t xml:space="preserve">Richmond </w:t>
      </w:r>
      <w:r w:rsidR="00BF7C79">
        <w:rPr>
          <w:rFonts w:ascii="Calibri" w:hAnsi="Calibri" w:cs="Arial"/>
        </w:rPr>
        <w:t xml:space="preserve">&amp; </w:t>
      </w:r>
      <w:r w:rsidR="00671A36" w:rsidRPr="776243DC">
        <w:rPr>
          <w:rFonts w:ascii="Calibri" w:hAnsi="Calibri" w:cs="Arial"/>
        </w:rPr>
        <w:t>Wandsworth Better Service Partnership</w:t>
      </w:r>
      <w:r w:rsidRPr="776243DC">
        <w:rPr>
          <w:rFonts w:ascii="Calibri" w:hAnsi="Calibri" w:cs="Arial"/>
        </w:rPr>
        <w:t xml:space="preserve"> and throughout all roles and responsibilities at all levels of the organisation. Please </w:t>
      </w:r>
      <w:hyperlink r:id="rId11">
        <w:r w:rsidRPr="776243DC">
          <w:rPr>
            <w:rStyle w:val="Hyperlink"/>
            <w:rFonts w:ascii="Calibri" w:hAnsi="Calibri" w:cs="Arial"/>
          </w:rPr>
          <w:t>familiarise yourself with our values</w:t>
        </w:r>
      </w:hyperlink>
      <w:r w:rsidRPr="776243DC">
        <w:rPr>
          <w:rFonts w:ascii="Calibri" w:hAnsi="Calibri" w:cs="Arial"/>
        </w:rPr>
        <w:t xml:space="preserve"> as they are an integral part of our recruitment and selection process.</w:t>
      </w:r>
    </w:p>
    <w:p w14:paraId="252FCC5E" w14:textId="77777777" w:rsidR="00BB4DD8" w:rsidRPr="00D57313" w:rsidRDefault="00AB7915">
      <w:pPr>
        <w:rPr>
          <w:rFonts w:ascii="Calibri" w:hAnsi="Calibri"/>
          <w:sz w:val="12"/>
          <w:szCs w:val="12"/>
        </w:rPr>
      </w:pPr>
      <w:r w:rsidRPr="0049147F">
        <w:rPr>
          <w:rFonts w:ascii="Calibri" w:hAnsi="Calibri"/>
          <w:sz w:val="12"/>
          <w:szCs w:val="12"/>
        </w:rPr>
        <w:t xml:space="preserve"> </w:t>
      </w:r>
    </w:p>
    <w:tbl>
      <w:tblPr>
        <w:tblW w:w="8658" w:type="dxa"/>
        <w:tblInd w:w="-93" w:type="dxa"/>
        <w:shd w:val="clear" w:color="auto" w:fill="FFFFFF"/>
        <w:tblCellMar>
          <w:top w:w="15" w:type="dxa"/>
          <w:left w:w="15" w:type="dxa"/>
          <w:bottom w:w="15" w:type="dxa"/>
          <w:right w:w="15" w:type="dxa"/>
        </w:tblCellMar>
        <w:tblLook w:val="04A0" w:firstRow="1" w:lastRow="0" w:firstColumn="1" w:lastColumn="0" w:noHBand="0" w:noVBand="1"/>
      </w:tblPr>
      <w:tblGrid>
        <w:gridCol w:w="25"/>
        <w:gridCol w:w="4290"/>
        <w:gridCol w:w="1635"/>
        <w:gridCol w:w="1448"/>
        <w:gridCol w:w="1260"/>
      </w:tblGrid>
      <w:tr w:rsidR="00343CED" w:rsidRPr="005B3EBF" w14:paraId="2A203B40" w14:textId="77777777" w:rsidTr="776243DC">
        <w:trPr>
          <w:trHeight w:val="551"/>
        </w:trPr>
        <w:tc>
          <w:tcPr>
            <w:tcW w:w="7398"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hideMark/>
          </w:tcPr>
          <w:p w14:paraId="35BFEF24" w14:textId="77777777" w:rsidR="00343CED" w:rsidRPr="005B3EBF" w:rsidRDefault="00B3662C" w:rsidP="00343CED">
            <w:pPr>
              <w:rPr>
                <w:rFonts w:ascii="Calibri" w:hAnsi="Calibri" w:cs="Arial"/>
              </w:rPr>
            </w:pPr>
            <w:r>
              <w:rPr>
                <w:rFonts w:ascii="Calibri" w:hAnsi="Calibri" w:cs="Arial"/>
                <w:b/>
                <w:bCs/>
              </w:rPr>
              <w:t xml:space="preserve">Person Specification </w:t>
            </w:r>
            <w:r w:rsidR="00343CED" w:rsidRPr="005B3EBF">
              <w:rPr>
                <w:rFonts w:ascii="Calibri" w:hAnsi="Calibri" w:cs="Arial"/>
                <w:b/>
                <w:bCs/>
              </w:rPr>
              <w:t>Requirements</w:t>
            </w:r>
          </w:p>
          <w:p w14:paraId="1F460C60" w14:textId="77777777" w:rsidR="00343CED" w:rsidRPr="005B3EBF" w:rsidRDefault="00343CED" w:rsidP="00343CED">
            <w:pPr>
              <w:rPr>
                <w:rFonts w:ascii="Calibri" w:hAnsi="Calibri" w:cs="Arial"/>
              </w:rPr>
            </w:pPr>
          </w:p>
        </w:tc>
        <w:tc>
          <w:tcPr>
            <w:tcW w:w="1260" w:type="dxa"/>
            <w:tcBorders>
              <w:top w:val="single" w:sz="8" w:space="0" w:color="000000" w:themeColor="text1"/>
              <w:bottom w:val="single" w:sz="8" w:space="0" w:color="000000" w:themeColor="text1"/>
              <w:right w:val="single" w:sz="8" w:space="0" w:color="000000" w:themeColor="text1"/>
            </w:tcBorders>
            <w:shd w:val="clear" w:color="auto" w:fill="D9D9D9" w:themeFill="background1" w:themeFillShade="D9"/>
            <w:hideMark/>
          </w:tcPr>
          <w:p w14:paraId="5D557F9D" w14:textId="77777777" w:rsidR="00407E7C" w:rsidRDefault="00343CED" w:rsidP="00407E7C">
            <w:pPr>
              <w:jc w:val="center"/>
              <w:rPr>
                <w:rFonts w:ascii="Calibri" w:hAnsi="Calibri" w:cs="Arial"/>
                <w:b/>
                <w:bCs/>
              </w:rPr>
            </w:pPr>
            <w:r w:rsidRPr="005B3EBF">
              <w:rPr>
                <w:rFonts w:ascii="Calibri" w:hAnsi="Calibri" w:cs="Arial"/>
                <w:b/>
                <w:bCs/>
              </w:rPr>
              <w:t xml:space="preserve">Assessed by </w:t>
            </w:r>
          </w:p>
          <w:p w14:paraId="3315A847" w14:textId="77777777" w:rsidR="00D35D30" w:rsidRDefault="00343CED" w:rsidP="00D35D30">
            <w:pPr>
              <w:jc w:val="center"/>
              <w:rPr>
                <w:rFonts w:ascii="Calibri" w:hAnsi="Calibri" w:cs="Arial"/>
                <w:b/>
                <w:bCs/>
              </w:rPr>
            </w:pPr>
            <w:r w:rsidRPr="005B3EBF">
              <w:rPr>
                <w:rFonts w:ascii="Calibri" w:hAnsi="Calibri" w:cs="Arial"/>
                <w:b/>
                <w:bCs/>
              </w:rPr>
              <w:t>A</w:t>
            </w:r>
            <w:r w:rsidR="00D35D30">
              <w:rPr>
                <w:rFonts w:ascii="Calibri" w:hAnsi="Calibri" w:cs="Arial"/>
                <w:b/>
                <w:bCs/>
              </w:rPr>
              <w:t>/</w:t>
            </w:r>
            <w:r w:rsidRPr="005B3EBF">
              <w:rPr>
                <w:rFonts w:ascii="Calibri" w:hAnsi="Calibri" w:cs="Arial"/>
                <w:b/>
                <w:bCs/>
              </w:rPr>
              <w:t>I/T/C</w:t>
            </w:r>
            <w:r w:rsidR="00407E7C">
              <w:rPr>
                <w:rFonts w:ascii="Calibri" w:hAnsi="Calibri" w:cs="Arial"/>
                <w:b/>
                <w:bCs/>
              </w:rPr>
              <w:t xml:space="preserve"> </w:t>
            </w:r>
          </w:p>
          <w:p w14:paraId="052CFE30" w14:textId="2A164304" w:rsidR="00343CED" w:rsidRPr="00D35D30" w:rsidRDefault="00407E7C" w:rsidP="00D35D30">
            <w:pPr>
              <w:jc w:val="center"/>
              <w:rPr>
                <w:rFonts w:ascii="Calibri" w:hAnsi="Calibri" w:cs="Arial"/>
                <w:b/>
                <w:bCs/>
              </w:rPr>
            </w:pPr>
            <w:r w:rsidRPr="00D35D30">
              <w:rPr>
                <w:rFonts w:ascii="Calibri" w:hAnsi="Calibri" w:cs="Arial"/>
                <w:b/>
                <w:bCs/>
                <w:sz w:val="20"/>
                <w:szCs w:val="20"/>
              </w:rPr>
              <w:lastRenderedPageBreak/>
              <w:t>(see below for explanation)</w:t>
            </w:r>
          </w:p>
        </w:tc>
      </w:tr>
      <w:tr w:rsidR="00D35D30" w14:paraId="4EC30BAA" w14:textId="77777777" w:rsidTr="776243DC">
        <w:trPr>
          <w:gridBefore w:val="1"/>
          <w:wBefore w:w="25" w:type="dxa"/>
          <w:trHeight w:val="70"/>
        </w:trPr>
        <w:tc>
          <w:tcPr>
            <w:tcW w:w="4290"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hideMark/>
          </w:tcPr>
          <w:p w14:paraId="7DFCABD6" w14:textId="77777777" w:rsidR="00D35D30" w:rsidRDefault="00D35D30">
            <w:pPr>
              <w:spacing w:line="70" w:lineRule="atLeast"/>
              <w:rPr>
                <w:rFonts w:ascii="Calibri" w:hAnsi="Calibri" w:cs="Arial"/>
                <w:b/>
                <w:bCs/>
              </w:rPr>
            </w:pPr>
            <w:r w:rsidRPr="005B3EBF">
              <w:rPr>
                <w:rFonts w:ascii="Calibri" w:hAnsi="Calibri" w:cs="Arial"/>
                <w:b/>
                <w:bCs/>
              </w:rPr>
              <w:lastRenderedPageBreak/>
              <w:t>Knowledge</w:t>
            </w:r>
          </w:p>
        </w:tc>
        <w:tc>
          <w:tcPr>
            <w:tcW w:w="1635"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61592F38" w14:textId="77777777" w:rsidR="00D35D30" w:rsidRDefault="00D35D30">
            <w:pPr>
              <w:spacing w:line="70" w:lineRule="atLeast"/>
              <w:jc w:val="center"/>
              <w:rPr>
                <w:rFonts w:ascii="Calibri" w:hAnsi="Calibri" w:cs="Arial"/>
                <w:b/>
                <w:bCs/>
              </w:rPr>
            </w:pPr>
            <w:r>
              <w:rPr>
                <w:rFonts w:ascii="Calibri" w:hAnsi="Calibri" w:cs="Arial"/>
                <w:b/>
                <w:bCs/>
              </w:rPr>
              <w:t>Essential</w:t>
            </w:r>
          </w:p>
        </w:tc>
        <w:tc>
          <w:tcPr>
            <w:tcW w:w="1448"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35756890" w14:textId="77777777" w:rsidR="00D35D30" w:rsidRDefault="00D35D30">
            <w:pPr>
              <w:spacing w:line="70" w:lineRule="atLeast"/>
              <w:jc w:val="center"/>
              <w:rPr>
                <w:rFonts w:ascii="Calibri" w:hAnsi="Calibri" w:cs="Arial"/>
                <w:b/>
                <w:bCs/>
              </w:rPr>
            </w:pPr>
            <w:r>
              <w:rPr>
                <w:rFonts w:ascii="Calibri" w:hAnsi="Calibri" w:cs="Arial"/>
                <w:b/>
                <w:bCs/>
              </w:rPr>
              <w:t>Desirable</w:t>
            </w:r>
          </w:p>
        </w:tc>
        <w:tc>
          <w:tcPr>
            <w:tcW w:w="1260"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74392165" w14:textId="77777777" w:rsidR="00D35D30" w:rsidRDefault="00D35D30">
            <w:pPr>
              <w:spacing w:line="70" w:lineRule="atLeast"/>
              <w:jc w:val="center"/>
              <w:rPr>
                <w:rFonts w:ascii="Calibri" w:hAnsi="Calibri" w:cs="Arial"/>
                <w:b/>
                <w:bCs/>
              </w:rPr>
            </w:pPr>
            <w:r>
              <w:rPr>
                <w:rFonts w:ascii="Calibri" w:hAnsi="Calibri" w:cs="Arial"/>
                <w:b/>
                <w:bCs/>
              </w:rPr>
              <w:t>Assessed</w:t>
            </w:r>
          </w:p>
        </w:tc>
      </w:tr>
      <w:tr w:rsidR="00D35D30" w:rsidRPr="005B3EBF" w14:paraId="10D8EEA4" w14:textId="77777777" w:rsidTr="776243DC">
        <w:trPr>
          <w:gridBefore w:val="1"/>
          <w:wBefore w:w="25" w:type="dxa"/>
          <w:trHeight w:val="70"/>
        </w:trPr>
        <w:tc>
          <w:tcPr>
            <w:tcW w:w="429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2BA348DC" w14:textId="6B9F43BD" w:rsidR="00D35D30" w:rsidRPr="00AD0E94" w:rsidRDefault="00E83971" w:rsidP="00E83971">
            <w:pPr>
              <w:spacing w:line="70" w:lineRule="atLeast"/>
              <w:rPr>
                <w:rFonts w:ascii="Calibri" w:hAnsi="Calibri" w:cs="Arial"/>
                <w:b/>
                <w:bCs/>
              </w:rPr>
            </w:pPr>
            <w:r w:rsidRPr="67AD95AF">
              <w:rPr>
                <w:rFonts w:asciiTheme="minorHAnsi" w:eastAsiaTheme="minorEastAsia" w:hAnsiTheme="minorHAnsi" w:cstheme="minorBidi"/>
              </w:rPr>
              <w:t xml:space="preserve">Excellent knowledge of </w:t>
            </w:r>
            <w:r>
              <w:rPr>
                <w:rFonts w:asciiTheme="minorHAnsi" w:eastAsiaTheme="minorEastAsia" w:hAnsiTheme="minorHAnsi" w:cstheme="minorBidi"/>
              </w:rPr>
              <w:t xml:space="preserve">adult </w:t>
            </w:r>
            <w:r w:rsidRPr="67AD95AF">
              <w:rPr>
                <w:rFonts w:asciiTheme="minorHAnsi" w:eastAsiaTheme="minorEastAsia" w:hAnsiTheme="minorHAnsi" w:cstheme="minorBidi"/>
              </w:rPr>
              <w:t>social care</w:t>
            </w:r>
            <w:r>
              <w:rPr>
                <w:rFonts w:asciiTheme="minorHAnsi" w:eastAsiaTheme="minorEastAsia" w:hAnsiTheme="minorHAnsi" w:cstheme="minorBidi"/>
              </w:rPr>
              <w:t xml:space="preserve"> commissioning, relevant health and</w:t>
            </w:r>
            <w:r w:rsidRPr="67AD95AF">
              <w:rPr>
                <w:rFonts w:asciiTheme="minorHAnsi" w:eastAsiaTheme="minorEastAsia" w:hAnsiTheme="minorHAnsi" w:cstheme="minorBidi"/>
              </w:rPr>
              <w:t xml:space="preserve"> </w:t>
            </w:r>
            <w:r>
              <w:rPr>
                <w:rFonts w:asciiTheme="minorHAnsi" w:eastAsiaTheme="minorEastAsia" w:hAnsiTheme="minorHAnsi" w:cstheme="minorBidi"/>
              </w:rPr>
              <w:t>public health interfaces and the legal and policy frameworks applicable to the role.</w:t>
            </w:r>
          </w:p>
        </w:tc>
        <w:tc>
          <w:tcPr>
            <w:tcW w:w="1635"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322EDA11" w14:textId="57F6A358" w:rsidR="00D35D30" w:rsidRPr="00AD0E94" w:rsidRDefault="00E83971">
            <w:pPr>
              <w:spacing w:line="70" w:lineRule="atLeast"/>
              <w:jc w:val="center"/>
              <w:rPr>
                <w:rFonts w:ascii="Calibri" w:hAnsi="Calibri" w:cs="Arial"/>
                <w:b/>
                <w:bCs/>
              </w:rPr>
            </w:pPr>
            <w:r>
              <w:rPr>
                <w:rFonts w:ascii="Calibri" w:hAnsi="Calibri" w:cs="Arial"/>
                <w:b/>
                <w:bCs/>
              </w:rPr>
              <w:t>x</w:t>
            </w:r>
          </w:p>
        </w:tc>
        <w:tc>
          <w:tcPr>
            <w:tcW w:w="1448"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4A709637" w14:textId="77777777" w:rsidR="00D35D30" w:rsidRPr="00AD0E94" w:rsidRDefault="00D35D30">
            <w:pPr>
              <w:spacing w:line="70" w:lineRule="atLeast"/>
              <w:jc w:val="center"/>
              <w:rPr>
                <w:rFonts w:ascii="Calibri" w:hAnsi="Calibri" w:cs="Arial"/>
                <w:b/>
                <w:bCs/>
              </w:rPr>
            </w:pPr>
          </w:p>
        </w:tc>
        <w:tc>
          <w:tcPr>
            <w:tcW w:w="126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5C3FA63A" w14:textId="3EC1C82E" w:rsidR="00D35D30" w:rsidRPr="00AD0E94" w:rsidRDefault="00E83971">
            <w:pPr>
              <w:spacing w:line="70" w:lineRule="atLeast"/>
              <w:jc w:val="center"/>
              <w:rPr>
                <w:rFonts w:ascii="Calibri" w:hAnsi="Calibri" w:cs="Arial"/>
                <w:b/>
                <w:bCs/>
              </w:rPr>
            </w:pPr>
            <w:r w:rsidRPr="67AD95AF">
              <w:rPr>
                <w:rFonts w:asciiTheme="minorHAnsi" w:eastAsiaTheme="minorEastAsia" w:hAnsiTheme="minorHAnsi" w:cstheme="minorBidi"/>
              </w:rPr>
              <w:t>A/I</w:t>
            </w:r>
          </w:p>
        </w:tc>
      </w:tr>
      <w:tr w:rsidR="00E83971" w:rsidRPr="005B3EBF" w14:paraId="3EE6F557" w14:textId="77777777" w:rsidTr="776243DC">
        <w:trPr>
          <w:gridBefore w:val="1"/>
          <w:wBefore w:w="25" w:type="dxa"/>
          <w:trHeight w:val="70"/>
        </w:trPr>
        <w:tc>
          <w:tcPr>
            <w:tcW w:w="429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6D47CECF" w14:textId="25264799" w:rsidR="00E83971" w:rsidRPr="00AD0E94" w:rsidRDefault="00E83971" w:rsidP="00E83971">
            <w:pPr>
              <w:spacing w:line="70" w:lineRule="atLeast"/>
              <w:rPr>
                <w:rFonts w:ascii="Calibri" w:hAnsi="Calibri" w:cs="Arial"/>
                <w:b/>
                <w:bCs/>
              </w:rPr>
            </w:pPr>
            <w:r>
              <w:rPr>
                <w:rFonts w:asciiTheme="minorHAnsi" w:eastAsiaTheme="minorEastAsia" w:hAnsiTheme="minorHAnsi" w:cstheme="minorBidi"/>
              </w:rPr>
              <w:t xml:space="preserve">Excellent knowledge of brokerage and placement functions, together with a strong understanding of business intelligence, market insight, quality assurance and strategic contract management functions </w:t>
            </w:r>
          </w:p>
        </w:tc>
        <w:tc>
          <w:tcPr>
            <w:tcW w:w="1635"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76D5D51B" w14:textId="2BE54E99" w:rsidR="00E83971" w:rsidRPr="00AD0E94" w:rsidRDefault="00E83971" w:rsidP="00E83971">
            <w:pPr>
              <w:spacing w:line="70" w:lineRule="atLeast"/>
              <w:jc w:val="center"/>
              <w:rPr>
                <w:rFonts w:ascii="Calibri" w:hAnsi="Calibri" w:cs="Arial"/>
                <w:b/>
                <w:bCs/>
              </w:rPr>
            </w:pPr>
            <w:r>
              <w:rPr>
                <w:rFonts w:ascii="Calibri" w:hAnsi="Calibri" w:cs="Arial"/>
                <w:b/>
                <w:bCs/>
              </w:rPr>
              <w:t>x</w:t>
            </w:r>
          </w:p>
        </w:tc>
        <w:tc>
          <w:tcPr>
            <w:tcW w:w="1448"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045D5B08" w14:textId="77777777" w:rsidR="00E83971" w:rsidRPr="00AD0E94" w:rsidRDefault="00E83971" w:rsidP="00E83971">
            <w:pPr>
              <w:spacing w:line="70" w:lineRule="atLeast"/>
              <w:jc w:val="center"/>
              <w:rPr>
                <w:rFonts w:ascii="Calibri" w:hAnsi="Calibri" w:cs="Arial"/>
                <w:b/>
                <w:bCs/>
              </w:rPr>
            </w:pPr>
          </w:p>
        </w:tc>
        <w:tc>
          <w:tcPr>
            <w:tcW w:w="126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0C79FCE1" w14:textId="24C452CF" w:rsidR="00E83971" w:rsidRPr="00AD0E94" w:rsidRDefault="00E83971" w:rsidP="00E83971">
            <w:pPr>
              <w:spacing w:line="70" w:lineRule="atLeast"/>
              <w:jc w:val="center"/>
              <w:rPr>
                <w:rFonts w:ascii="Calibri" w:hAnsi="Calibri" w:cs="Arial"/>
                <w:b/>
                <w:bCs/>
              </w:rPr>
            </w:pPr>
            <w:r w:rsidRPr="67AD95AF">
              <w:rPr>
                <w:rFonts w:asciiTheme="minorHAnsi" w:eastAsiaTheme="minorEastAsia" w:hAnsiTheme="minorHAnsi" w:cstheme="minorBidi"/>
              </w:rPr>
              <w:t>A/I</w:t>
            </w:r>
          </w:p>
        </w:tc>
      </w:tr>
      <w:tr w:rsidR="00E83971" w:rsidRPr="005B3EBF" w14:paraId="1454F31B" w14:textId="77777777" w:rsidTr="776243DC">
        <w:trPr>
          <w:gridBefore w:val="1"/>
          <w:wBefore w:w="25" w:type="dxa"/>
          <w:trHeight w:val="70"/>
        </w:trPr>
        <w:tc>
          <w:tcPr>
            <w:tcW w:w="429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64C267B2" w14:textId="489570DA" w:rsidR="00E83971" w:rsidRPr="00AD0E94" w:rsidRDefault="00E83971" w:rsidP="00E83971">
            <w:pPr>
              <w:spacing w:line="70" w:lineRule="atLeast"/>
              <w:rPr>
                <w:rFonts w:ascii="Calibri" w:hAnsi="Calibri" w:cs="Arial"/>
                <w:b/>
                <w:bCs/>
              </w:rPr>
            </w:pPr>
            <w:r>
              <w:rPr>
                <w:rFonts w:asciiTheme="minorHAnsi" w:eastAsiaTheme="minorEastAsia" w:hAnsiTheme="minorHAnsi" w:cstheme="minorBidi"/>
              </w:rPr>
              <w:t xml:space="preserve">Knowledge of </w:t>
            </w:r>
            <w:r w:rsidRPr="67AD95AF">
              <w:rPr>
                <w:rFonts w:asciiTheme="minorHAnsi" w:eastAsiaTheme="minorEastAsia" w:hAnsiTheme="minorHAnsi" w:cstheme="minorBidi"/>
              </w:rPr>
              <w:t>Prog</w:t>
            </w:r>
            <w:r>
              <w:rPr>
                <w:rFonts w:asciiTheme="minorHAnsi" w:eastAsiaTheme="minorEastAsia" w:hAnsiTheme="minorHAnsi" w:cstheme="minorBidi"/>
              </w:rPr>
              <w:t xml:space="preserve">ramme </w:t>
            </w:r>
            <w:r w:rsidRPr="67AD95AF">
              <w:rPr>
                <w:rFonts w:asciiTheme="minorHAnsi" w:eastAsiaTheme="minorEastAsia" w:hAnsiTheme="minorHAnsi" w:cstheme="minorBidi"/>
              </w:rPr>
              <w:t>management techniques and tools</w:t>
            </w:r>
            <w:r>
              <w:rPr>
                <w:rFonts w:asciiTheme="minorHAnsi" w:eastAsiaTheme="minorEastAsia" w:hAnsiTheme="minorHAnsi" w:cstheme="minorBidi"/>
              </w:rPr>
              <w:t xml:space="preserve"> and improvement methods </w:t>
            </w:r>
          </w:p>
        </w:tc>
        <w:tc>
          <w:tcPr>
            <w:tcW w:w="1635"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11110C1B" w14:textId="1704FF14" w:rsidR="00E83971" w:rsidRPr="00AD0E94" w:rsidRDefault="00E83971" w:rsidP="00E83971">
            <w:pPr>
              <w:spacing w:line="70" w:lineRule="atLeast"/>
              <w:jc w:val="center"/>
              <w:rPr>
                <w:rFonts w:ascii="Calibri" w:hAnsi="Calibri" w:cs="Arial"/>
                <w:b/>
                <w:bCs/>
              </w:rPr>
            </w:pPr>
            <w:r>
              <w:rPr>
                <w:rFonts w:ascii="Calibri" w:hAnsi="Calibri" w:cs="Arial"/>
                <w:b/>
                <w:bCs/>
              </w:rPr>
              <w:t>x</w:t>
            </w:r>
          </w:p>
        </w:tc>
        <w:tc>
          <w:tcPr>
            <w:tcW w:w="1448"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560A25A0" w14:textId="77777777" w:rsidR="00E83971" w:rsidRPr="00AD0E94" w:rsidRDefault="00E83971" w:rsidP="00E83971">
            <w:pPr>
              <w:spacing w:line="70" w:lineRule="atLeast"/>
              <w:jc w:val="center"/>
              <w:rPr>
                <w:rFonts w:ascii="Calibri" w:hAnsi="Calibri" w:cs="Arial"/>
                <w:b/>
                <w:bCs/>
              </w:rPr>
            </w:pPr>
          </w:p>
        </w:tc>
        <w:tc>
          <w:tcPr>
            <w:tcW w:w="126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5E523F58" w14:textId="1AA99FE6" w:rsidR="00E83971" w:rsidRPr="00AD0E94" w:rsidRDefault="00E83971" w:rsidP="00E83971">
            <w:pPr>
              <w:spacing w:line="70" w:lineRule="atLeast"/>
              <w:jc w:val="center"/>
              <w:rPr>
                <w:rFonts w:ascii="Calibri" w:hAnsi="Calibri" w:cs="Arial"/>
                <w:b/>
                <w:bCs/>
              </w:rPr>
            </w:pPr>
            <w:r w:rsidRPr="67AD95AF">
              <w:rPr>
                <w:rFonts w:asciiTheme="minorHAnsi" w:eastAsiaTheme="minorEastAsia" w:hAnsiTheme="minorHAnsi" w:cstheme="minorBidi"/>
              </w:rPr>
              <w:t>A/I</w:t>
            </w:r>
          </w:p>
        </w:tc>
      </w:tr>
      <w:tr w:rsidR="00E83971" w:rsidRPr="005B3EBF" w14:paraId="23238E22" w14:textId="77777777" w:rsidTr="776243DC">
        <w:trPr>
          <w:gridBefore w:val="1"/>
          <w:wBefore w:w="25" w:type="dxa"/>
          <w:trHeight w:val="70"/>
        </w:trPr>
        <w:tc>
          <w:tcPr>
            <w:tcW w:w="429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3D5EEDE3" w14:textId="281744D9" w:rsidR="00E83971" w:rsidRPr="00AD0E94" w:rsidRDefault="00E83971" w:rsidP="00E83971">
            <w:pPr>
              <w:spacing w:line="70" w:lineRule="atLeast"/>
              <w:rPr>
                <w:rFonts w:ascii="Calibri" w:hAnsi="Calibri" w:cs="Arial"/>
                <w:b/>
                <w:bCs/>
              </w:rPr>
            </w:pPr>
            <w:r>
              <w:rPr>
                <w:rFonts w:asciiTheme="minorHAnsi" w:eastAsiaTheme="minorEastAsia" w:hAnsiTheme="minorHAnsi" w:cstheme="minorBidi"/>
              </w:rPr>
              <w:t>Knowledge of transformation and savings management techniques and tools</w:t>
            </w:r>
          </w:p>
        </w:tc>
        <w:tc>
          <w:tcPr>
            <w:tcW w:w="1635"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7DD8EACA" w14:textId="35BA5E49" w:rsidR="00E83971" w:rsidRPr="00AD0E94" w:rsidRDefault="00E83971" w:rsidP="00E83971">
            <w:pPr>
              <w:spacing w:line="70" w:lineRule="atLeast"/>
              <w:jc w:val="center"/>
              <w:rPr>
                <w:rFonts w:ascii="Calibri" w:hAnsi="Calibri" w:cs="Arial"/>
                <w:b/>
                <w:bCs/>
              </w:rPr>
            </w:pPr>
            <w:r>
              <w:rPr>
                <w:rFonts w:ascii="Calibri" w:hAnsi="Calibri" w:cs="Arial"/>
                <w:b/>
                <w:bCs/>
              </w:rPr>
              <w:t>x</w:t>
            </w:r>
          </w:p>
        </w:tc>
        <w:tc>
          <w:tcPr>
            <w:tcW w:w="1448"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05B4329C" w14:textId="77777777" w:rsidR="00E83971" w:rsidRPr="00AD0E94" w:rsidRDefault="00E83971" w:rsidP="00E83971">
            <w:pPr>
              <w:spacing w:line="70" w:lineRule="atLeast"/>
              <w:jc w:val="center"/>
              <w:rPr>
                <w:rFonts w:ascii="Calibri" w:hAnsi="Calibri" w:cs="Arial"/>
                <w:b/>
                <w:bCs/>
              </w:rPr>
            </w:pPr>
          </w:p>
        </w:tc>
        <w:tc>
          <w:tcPr>
            <w:tcW w:w="126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6D063B73" w14:textId="78680614" w:rsidR="00E83971" w:rsidRPr="00AD0E94" w:rsidRDefault="00E83971" w:rsidP="00E83971">
            <w:pPr>
              <w:spacing w:line="70" w:lineRule="atLeast"/>
              <w:jc w:val="center"/>
              <w:rPr>
                <w:rFonts w:ascii="Calibri" w:hAnsi="Calibri" w:cs="Arial"/>
                <w:b/>
                <w:bCs/>
              </w:rPr>
            </w:pPr>
            <w:r w:rsidRPr="67AD95AF">
              <w:rPr>
                <w:rFonts w:asciiTheme="minorHAnsi" w:eastAsiaTheme="minorEastAsia" w:hAnsiTheme="minorHAnsi" w:cstheme="minorBidi"/>
              </w:rPr>
              <w:t>A/I</w:t>
            </w:r>
          </w:p>
        </w:tc>
      </w:tr>
      <w:tr w:rsidR="00E83971" w:rsidRPr="005B3EBF" w14:paraId="3402A323" w14:textId="77777777" w:rsidTr="776243DC">
        <w:trPr>
          <w:gridBefore w:val="1"/>
          <w:wBefore w:w="25" w:type="dxa"/>
          <w:trHeight w:val="70"/>
        </w:trPr>
        <w:tc>
          <w:tcPr>
            <w:tcW w:w="4290"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261082CC" w14:textId="77777777" w:rsidR="00E83971" w:rsidRPr="00AD0E94" w:rsidRDefault="00E83971" w:rsidP="00E83971">
            <w:pPr>
              <w:spacing w:line="70" w:lineRule="atLeast"/>
              <w:rPr>
                <w:rFonts w:ascii="Calibri" w:hAnsi="Calibri" w:cs="Arial"/>
                <w:b/>
                <w:bCs/>
              </w:rPr>
            </w:pPr>
            <w:r>
              <w:rPr>
                <w:rFonts w:ascii="Calibri" w:hAnsi="Calibri" w:cs="Arial"/>
                <w:b/>
                <w:bCs/>
              </w:rPr>
              <w:t>Experience</w:t>
            </w:r>
          </w:p>
        </w:tc>
        <w:tc>
          <w:tcPr>
            <w:tcW w:w="1635"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62769AC8" w14:textId="77777777" w:rsidR="00E83971" w:rsidRPr="00AD0E94" w:rsidRDefault="00E83971" w:rsidP="00E83971">
            <w:pPr>
              <w:spacing w:line="70" w:lineRule="atLeast"/>
              <w:jc w:val="center"/>
              <w:rPr>
                <w:rFonts w:ascii="Calibri" w:hAnsi="Calibri" w:cs="Arial"/>
                <w:b/>
                <w:bCs/>
              </w:rPr>
            </w:pPr>
            <w:r>
              <w:rPr>
                <w:rFonts w:ascii="Calibri" w:hAnsi="Calibri" w:cs="Arial"/>
                <w:b/>
                <w:bCs/>
              </w:rPr>
              <w:t>Essential</w:t>
            </w:r>
          </w:p>
        </w:tc>
        <w:tc>
          <w:tcPr>
            <w:tcW w:w="1448"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7B1CE037" w14:textId="77777777" w:rsidR="00E83971" w:rsidRPr="00AD0E94" w:rsidRDefault="00E83971" w:rsidP="00E83971">
            <w:pPr>
              <w:spacing w:line="70" w:lineRule="atLeast"/>
              <w:jc w:val="center"/>
              <w:rPr>
                <w:rFonts w:ascii="Calibri" w:hAnsi="Calibri" w:cs="Arial"/>
                <w:b/>
                <w:bCs/>
              </w:rPr>
            </w:pPr>
            <w:r>
              <w:rPr>
                <w:rFonts w:ascii="Calibri" w:hAnsi="Calibri" w:cs="Arial"/>
                <w:b/>
                <w:bCs/>
              </w:rPr>
              <w:t>Desirable</w:t>
            </w:r>
          </w:p>
        </w:tc>
        <w:tc>
          <w:tcPr>
            <w:tcW w:w="1260"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1DD29DF6" w14:textId="77777777" w:rsidR="00E83971" w:rsidRPr="00AD0E94" w:rsidRDefault="00E83971" w:rsidP="00E83971">
            <w:pPr>
              <w:spacing w:line="70" w:lineRule="atLeast"/>
              <w:jc w:val="center"/>
              <w:rPr>
                <w:rFonts w:ascii="Calibri" w:hAnsi="Calibri" w:cs="Arial"/>
                <w:b/>
                <w:bCs/>
              </w:rPr>
            </w:pPr>
            <w:r>
              <w:rPr>
                <w:rFonts w:ascii="Calibri" w:hAnsi="Calibri" w:cs="Arial"/>
                <w:b/>
                <w:bCs/>
              </w:rPr>
              <w:t>Assessed</w:t>
            </w:r>
          </w:p>
        </w:tc>
      </w:tr>
      <w:tr w:rsidR="00E83971" w:rsidRPr="005B3EBF" w14:paraId="6717815F" w14:textId="77777777" w:rsidTr="776243DC">
        <w:trPr>
          <w:gridBefore w:val="1"/>
          <w:wBefore w:w="25" w:type="dxa"/>
          <w:trHeight w:val="70"/>
        </w:trPr>
        <w:tc>
          <w:tcPr>
            <w:tcW w:w="429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6439351A" w14:textId="34F53D71" w:rsidR="00E83971" w:rsidRPr="00AD0E94" w:rsidRDefault="00E83971" w:rsidP="00E83971">
            <w:pPr>
              <w:spacing w:line="70" w:lineRule="atLeast"/>
              <w:rPr>
                <w:rFonts w:ascii="Calibri" w:hAnsi="Calibri" w:cs="Arial"/>
                <w:b/>
                <w:bCs/>
              </w:rPr>
            </w:pPr>
            <w:r>
              <w:rPr>
                <w:rFonts w:asciiTheme="minorHAnsi" w:eastAsiaTheme="minorEastAsia" w:hAnsiTheme="minorHAnsi" w:cstheme="minorBidi"/>
                <w:color w:val="000000" w:themeColor="text1"/>
              </w:rPr>
              <w:t>Substantial experience of leading complex service transformation, preferably within adult social care or an integrated health and care environment.</w:t>
            </w:r>
          </w:p>
        </w:tc>
        <w:tc>
          <w:tcPr>
            <w:tcW w:w="1635"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01B719EA" w14:textId="49BFDCF4" w:rsidR="00E83971" w:rsidRPr="00AD0E94" w:rsidRDefault="00E83971" w:rsidP="00E83971">
            <w:pPr>
              <w:spacing w:line="70" w:lineRule="atLeast"/>
              <w:jc w:val="center"/>
              <w:rPr>
                <w:rFonts w:ascii="Calibri" w:hAnsi="Calibri" w:cs="Arial"/>
                <w:b/>
                <w:bCs/>
              </w:rPr>
            </w:pPr>
            <w:r>
              <w:rPr>
                <w:rFonts w:ascii="Calibri" w:hAnsi="Calibri" w:cs="Arial"/>
                <w:b/>
                <w:bCs/>
              </w:rPr>
              <w:t>x</w:t>
            </w:r>
          </w:p>
        </w:tc>
        <w:tc>
          <w:tcPr>
            <w:tcW w:w="1448"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6869D5F6" w14:textId="77777777" w:rsidR="00E83971" w:rsidRPr="00AD0E94" w:rsidRDefault="00E83971" w:rsidP="00E83971">
            <w:pPr>
              <w:spacing w:line="70" w:lineRule="atLeast"/>
              <w:jc w:val="center"/>
              <w:rPr>
                <w:rFonts w:ascii="Calibri" w:hAnsi="Calibri" w:cs="Arial"/>
                <w:b/>
                <w:bCs/>
              </w:rPr>
            </w:pPr>
          </w:p>
        </w:tc>
        <w:tc>
          <w:tcPr>
            <w:tcW w:w="126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3F4221CD" w14:textId="11D44D06" w:rsidR="00E83971" w:rsidRPr="00AD0E94" w:rsidRDefault="00E83971" w:rsidP="00E83971">
            <w:pPr>
              <w:spacing w:line="70" w:lineRule="atLeast"/>
              <w:jc w:val="center"/>
              <w:rPr>
                <w:rFonts w:ascii="Calibri" w:hAnsi="Calibri" w:cs="Arial"/>
                <w:b/>
                <w:bCs/>
              </w:rPr>
            </w:pPr>
            <w:r w:rsidRPr="67AD95AF">
              <w:rPr>
                <w:rFonts w:asciiTheme="minorHAnsi" w:eastAsiaTheme="minorEastAsia" w:hAnsiTheme="minorHAnsi" w:cstheme="minorBidi"/>
              </w:rPr>
              <w:t>A/I</w:t>
            </w:r>
          </w:p>
        </w:tc>
      </w:tr>
      <w:tr w:rsidR="00E83971" w:rsidRPr="005B3EBF" w14:paraId="0D0519C1" w14:textId="77777777" w:rsidTr="776243DC">
        <w:trPr>
          <w:gridBefore w:val="1"/>
          <w:wBefore w:w="25" w:type="dxa"/>
          <w:trHeight w:val="70"/>
        </w:trPr>
        <w:tc>
          <w:tcPr>
            <w:tcW w:w="429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45170DCE" w14:textId="3F42EA79" w:rsidR="00E83971" w:rsidRPr="00AD0E94" w:rsidRDefault="00E83971" w:rsidP="00E83971">
            <w:pPr>
              <w:spacing w:line="70" w:lineRule="atLeast"/>
              <w:rPr>
                <w:rFonts w:ascii="Calibri" w:hAnsi="Calibri" w:cs="Arial"/>
                <w:b/>
                <w:bCs/>
              </w:rPr>
            </w:pPr>
            <w:r>
              <w:rPr>
                <w:rFonts w:asciiTheme="minorHAnsi" w:eastAsiaTheme="minorEastAsia" w:hAnsiTheme="minorHAnsi" w:cstheme="minorBidi"/>
                <w:color w:val="000000" w:themeColor="text1"/>
              </w:rPr>
              <w:t xml:space="preserve">Experience of motivating and leading teams through change </w:t>
            </w:r>
          </w:p>
        </w:tc>
        <w:tc>
          <w:tcPr>
            <w:tcW w:w="1635"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20798289" w14:textId="608C4C96" w:rsidR="00E83971" w:rsidRPr="00AD0E94" w:rsidRDefault="00E83971" w:rsidP="00E83971">
            <w:pPr>
              <w:spacing w:line="70" w:lineRule="atLeast"/>
              <w:jc w:val="center"/>
              <w:rPr>
                <w:rFonts w:ascii="Calibri" w:hAnsi="Calibri" w:cs="Arial"/>
                <w:b/>
                <w:bCs/>
              </w:rPr>
            </w:pPr>
            <w:r>
              <w:rPr>
                <w:rFonts w:ascii="Calibri" w:hAnsi="Calibri" w:cs="Arial"/>
                <w:b/>
                <w:bCs/>
              </w:rPr>
              <w:t>x</w:t>
            </w:r>
          </w:p>
        </w:tc>
        <w:tc>
          <w:tcPr>
            <w:tcW w:w="1448"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70918E6B" w14:textId="77777777" w:rsidR="00E83971" w:rsidRPr="00AD0E94" w:rsidRDefault="00E83971" w:rsidP="00E83971">
            <w:pPr>
              <w:spacing w:line="70" w:lineRule="atLeast"/>
              <w:jc w:val="center"/>
              <w:rPr>
                <w:rFonts w:ascii="Calibri" w:hAnsi="Calibri" w:cs="Arial"/>
                <w:b/>
                <w:bCs/>
              </w:rPr>
            </w:pPr>
          </w:p>
        </w:tc>
        <w:tc>
          <w:tcPr>
            <w:tcW w:w="126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1B11981C" w14:textId="189BAA30" w:rsidR="00E83971" w:rsidRPr="00AD0E94" w:rsidRDefault="00E83971" w:rsidP="00E83971">
            <w:pPr>
              <w:spacing w:line="70" w:lineRule="atLeast"/>
              <w:jc w:val="center"/>
              <w:rPr>
                <w:rFonts w:ascii="Calibri" w:hAnsi="Calibri" w:cs="Arial"/>
                <w:b/>
                <w:bCs/>
              </w:rPr>
            </w:pPr>
            <w:r w:rsidRPr="67AD95AF">
              <w:rPr>
                <w:rFonts w:asciiTheme="minorHAnsi" w:eastAsiaTheme="minorEastAsia" w:hAnsiTheme="minorHAnsi" w:cstheme="minorBidi"/>
              </w:rPr>
              <w:t>A/I</w:t>
            </w:r>
          </w:p>
        </w:tc>
      </w:tr>
      <w:tr w:rsidR="00E83971" w:rsidRPr="005B3EBF" w14:paraId="685AD42E" w14:textId="77777777" w:rsidTr="776243DC">
        <w:trPr>
          <w:gridBefore w:val="1"/>
          <w:wBefore w:w="25" w:type="dxa"/>
          <w:trHeight w:val="70"/>
        </w:trPr>
        <w:tc>
          <w:tcPr>
            <w:tcW w:w="429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1DB428A5" w14:textId="0529F64F" w:rsidR="00E83971" w:rsidRPr="00AD0E94" w:rsidRDefault="00E83971" w:rsidP="00E83971">
            <w:pPr>
              <w:spacing w:line="70" w:lineRule="atLeast"/>
              <w:rPr>
                <w:rFonts w:ascii="Calibri" w:hAnsi="Calibri" w:cs="Arial"/>
                <w:b/>
                <w:bCs/>
              </w:rPr>
            </w:pPr>
            <w:r w:rsidRPr="67AD95AF">
              <w:rPr>
                <w:rFonts w:asciiTheme="minorHAnsi" w:eastAsiaTheme="minorEastAsia" w:hAnsiTheme="minorHAnsi" w:cstheme="minorBidi"/>
                <w:color w:val="000000" w:themeColor="text1"/>
              </w:rPr>
              <w:t>Experience of working within adult social care</w:t>
            </w:r>
            <w:r>
              <w:rPr>
                <w:rFonts w:asciiTheme="minorHAnsi" w:eastAsiaTheme="minorEastAsia" w:hAnsiTheme="minorHAnsi" w:cstheme="minorBidi"/>
                <w:color w:val="000000" w:themeColor="text1"/>
              </w:rPr>
              <w:t>, public health</w:t>
            </w:r>
            <w:r w:rsidRPr="67AD95AF">
              <w:rPr>
                <w:rFonts w:asciiTheme="minorHAnsi" w:eastAsiaTheme="minorEastAsia" w:hAnsiTheme="minorHAnsi" w:cstheme="minorBidi"/>
                <w:color w:val="000000" w:themeColor="text1"/>
              </w:rPr>
              <w:t xml:space="preserve"> and health services</w:t>
            </w:r>
          </w:p>
        </w:tc>
        <w:tc>
          <w:tcPr>
            <w:tcW w:w="1635"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2387FD5D" w14:textId="01630F6E" w:rsidR="00E83971" w:rsidRPr="00AD0E94" w:rsidRDefault="00E83971" w:rsidP="00E83971">
            <w:pPr>
              <w:spacing w:line="70" w:lineRule="atLeast"/>
              <w:jc w:val="center"/>
              <w:rPr>
                <w:rFonts w:ascii="Calibri" w:hAnsi="Calibri" w:cs="Arial"/>
                <w:b/>
                <w:bCs/>
              </w:rPr>
            </w:pPr>
            <w:r>
              <w:rPr>
                <w:rFonts w:ascii="Calibri" w:hAnsi="Calibri" w:cs="Arial"/>
                <w:b/>
                <w:bCs/>
              </w:rPr>
              <w:t>x</w:t>
            </w:r>
          </w:p>
        </w:tc>
        <w:tc>
          <w:tcPr>
            <w:tcW w:w="1448"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330F8DD6" w14:textId="77777777" w:rsidR="00E83971" w:rsidRPr="00AD0E94" w:rsidRDefault="00E83971" w:rsidP="00E83971">
            <w:pPr>
              <w:spacing w:line="70" w:lineRule="atLeast"/>
              <w:jc w:val="center"/>
              <w:rPr>
                <w:rFonts w:ascii="Calibri" w:hAnsi="Calibri" w:cs="Arial"/>
                <w:b/>
                <w:bCs/>
              </w:rPr>
            </w:pPr>
          </w:p>
        </w:tc>
        <w:tc>
          <w:tcPr>
            <w:tcW w:w="126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76C1154B" w14:textId="26DCA019" w:rsidR="00E83971" w:rsidRPr="00AD0E94" w:rsidRDefault="00E83971" w:rsidP="00E83971">
            <w:pPr>
              <w:spacing w:line="70" w:lineRule="atLeast"/>
              <w:jc w:val="center"/>
              <w:rPr>
                <w:rFonts w:ascii="Calibri" w:hAnsi="Calibri" w:cs="Arial"/>
                <w:b/>
                <w:bCs/>
              </w:rPr>
            </w:pPr>
            <w:r w:rsidRPr="67AD95AF">
              <w:rPr>
                <w:rFonts w:asciiTheme="minorHAnsi" w:eastAsiaTheme="minorEastAsia" w:hAnsiTheme="minorHAnsi" w:cstheme="minorBidi"/>
              </w:rPr>
              <w:t>A/I</w:t>
            </w:r>
          </w:p>
        </w:tc>
      </w:tr>
      <w:tr w:rsidR="00E83971" w:rsidRPr="005B3EBF" w14:paraId="167F2ED5" w14:textId="77777777" w:rsidTr="776243DC">
        <w:trPr>
          <w:gridBefore w:val="1"/>
          <w:wBefore w:w="25" w:type="dxa"/>
          <w:trHeight w:val="70"/>
        </w:trPr>
        <w:tc>
          <w:tcPr>
            <w:tcW w:w="429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55080D2E" w14:textId="35DAD9B7" w:rsidR="00E83971" w:rsidRPr="00AD0E94" w:rsidRDefault="00E83971" w:rsidP="00E83971">
            <w:pPr>
              <w:spacing w:line="70" w:lineRule="atLeast"/>
              <w:rPr>
                <w:rFonts w:ascii="Calibri" w:hAnsi="Calibri" w:cs="Arial"/>
                <w:b/>
                <w:bCs/>
              </w:rPr>
            </w:pPr>
            <w:r w:rsidRPr="67AD95AF">
              <w:rPr>
                <w:rFonts w:asciiTheme="minorHAnsi" w:eastAsiaTheme="minorEastAsia" w:hAnsiTheme="minorHAnsi" w:cstheme="minorBidi"/>
                <w:color w:val="000000" w:themeColor="text1"/>
              </w:rPr>
              <w:t xml:space="preserve">Experience of </w:t>
            </w:r>
            <w:r>
              <w:rPr>
                <w:rFonts w:asciiTheme="minorHAnsi" w:eastAsiaTheme="minorEastAsia" w:hAnsiTheme="minorHAnsi" w:cstheme="minorBidi"/>
                <w:color w:val="000000" w:themeColor="text1"/>
              </w:rPr>
              <w:t xml:space="preserve">leading brokerage or placement services combined with the effective use of data intelligence and digital systems, preferably in the context of commissioning </w:t>
            </w:r>
          </w:p>
        </w:tc>
        <w:tc>
          <w:tcPr>
            <w:tcW w:w="1635"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30EE7993" w14:textId="5053A8E1" w:rsidR="00E83971" w:rsidRPr="00AD0E94" w:rsidRDefault="00E83971" w:rsidP="00E83971">
            <w:pPr>
              <w:spacing w:line="70" w:lineRule="atLeast"/>
              <w:jc w:val="center"/>
              <w:rPr>
                <w:rFonts w:ascii="Calibri" w:hAnsi="Calibri" w:cs="Arial"/>
                <w:b/>
                <w:bCs/>
              </w:rPr>
            </w:pPr>
            <w:r>
              <w:rPr>
                <w:rFonts w:ascii="Calibri" w:hAnsi="Calibri" w:cs="Arial"/>
                <w:b/>
                <w:bCs/>
              </w:rPr>
              <w:t>x</w:t>
            </w:r>
          </w:p>
        </w:tc>
        <w:tc>
          <w:tcPr>
            <w:tcW w:w="1448"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47BACA67" w14:textId="77777777" w:rsidR="00E83971" w:rsidRPr="00AD0E94" w:rsidRDefault="00E83971" w:rsidP="00E83971">
            <w:pPr>
              <w:spacing w:line="70" w:lineRule="atLeast"/>
              <w:jc w:val="center"/>
              <w:rPr>
                <w:rFonts w:ascii="Calibri" w:hAnsi="Calibri" w:cs="Arial"/>
                <w:b/>
                <w:bCs/>
              </w:rPr>
            </w:pPr>
          </w:p>
        </w:tc>
        <w:tc>
          <w:tcPr>
            <w:tcW w:w="126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63F3AEA0" w14:textId="78F69C72" w:rsidR="00E83971" w:rsidRPr="00AD0E94" w:rsidRDefault="00E83971" w:rsidP="00E83971">
            <w:pPr>
              <w:spacing w:line="70" w:lineRule="atLeast"/>
              <w:jc w:val="center"/>
              <w:rPr>
                <w:rFonts w:ascii="Calibri" w:hAnsi="Calibri" w:cs="Arial"/>
                <w:b/>
                <w:bCs/>
              </w:rPr>
            </w:pPr>
            <w:r w:rsidRPr="67AD95AF">
              <w:rPr>
                <w:rFonts w:asciiTheme="minorHAnsi" w:eastAsiaTheme="minorEastAsia" w:hAnsiTheme="minorHAnsi" w:cstheme="minorBidi"/>
              </w:rPr>
              <w:t>A/I</w:t>
            </w:r>
          </w:p>
        </w:tc>
      </w:tr>
      <w:tr w:rsidR="00E83971" w:rsidRPr="005B3EBF" w14:paraId="397DC578" w14:textId="77777777" w:rsidTr="776243DC">
        <w:trPr>
          <w:gridBefore w:val="1"/>
          <w:wBefore w:w="25" w:type="dxa"/>
          <w:trHeight w:val="70"/>
        </w:trPr>
        <w:tc>
          <w:tcPr>
            <w:tcW w:w="429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0BCB19CB" w14:textId="27DF10FB" w:rsidR="00E83971" w:rsidRPr="00AD0E94" w:rsidRDefault="00E83971" w:rsidP="00E83971">
            <w:pPr>
              <w:spacing w:line="70" w:lineRule="atLeast"/>
              <w:rPr>
                <w:rFonts w:ascii="Calibri" w:hAnsi="Calibri" w:cs="Arial"/>
                <w:b/>
                <w:bCs/>
              </w:rPr>
            </w:pPr>
            <w:r w:rsidRPr="67AD95AF">
              <w:rPr>
                <w:rFonts w:asciiTheme="minorHAnsi" w:eastAsiaTheme="minorEastAsia" w:hAnsiTheme="minorHAnsi" w:cstheme="minorBidi"/>
                <w:color w:val="000000" w:themeColor="text1"/>
              </w:rPr>
              <w:t xml:space="preserve">Experience of leading </w:t>
            </w:r>
            <w:r>
              <w:rPr>
                <w:rFonts w:asciiTheme="minorHAnsi" w:eastAsiaTheme="minorEastAsia" w:hAnsiTheme="minorHAnsi" w:cstheme="minorBidi"/>
                <w:color w:val="000000" w:themeColor="text1"/>
              </w:rPr>
              <w:t xml:space="preserve">organisational and cultural </w:t>
            </w:r>
            <w:r w:rsidRPr="67AD95AF">
              <w:rPr>
                <w:rFonts w:asciiTheme="minorHAnsi" w:eastAsiaTheme="minorEastAsia" w:hAnsiTheme="minorHAnsi" w:cstheme="minorBidi"/>
                <w:color w:val="000000" w:themeColor="text1"/>
              </w:rPr>
              <w:t>change in a positive</w:t>
            </w:r>
            <w:r>
              <w:rPr>
                <w:rFonts w:asciiTheme="minorHAnsi" w:eastAsiaTheme="minorEastAsia" w:hAnsiTheme="minorHAnsi" w:cstheme="minorBidi"/>
                <w:color w:val="000000" w:themeColor="text1"/>
              </w:rPr>
              <w:t>, inclusive and delivery focused</w:t>
            </w:r>
            <w:r w:rsidRPr="67AD95AF">
              <w:rPr>
                <w:rFonts w:asciiTheme="minorHAnsi" w:eastAsiaTheme="minorEastAsia" w:hAnsiTheme="minorHAnsi" w:cstheme="minorBidi"/>
                <w:color w:val="000000" w:themeColor="text1"/>
              </w:rPr>
              <w:t xml:space="preserve"> way</w:t>
            </w:r>
          </w:p>
        </w:tc>
        <w:tc>
          <w:tcPr>
            <w:tcW w:w="1635"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09A93307" w14:textId="3482A93D" w:rsidR="00E83971" w:rsidRPr="00AD0E94" w:rsidRDefault="00E83971" w:rsidP="00E83971">
            <w:pPr>
              <w:spacing w:line="70" w:lineRule="atLeast"/>
              <w:jc w:val="center"/>
              <w:rPr>
                <w:rFonts w:ascii="Calibri" w:hAnsi="Calibri" w:cs="Arial"/>
                <w:b/>
                <w:bCs/>
              </w:rPr>
            </w:pPr>
            <w:r>
              <w:rPr>
                <w:rFonts w:ascii="Calibri" w:hAnsi="Calibri" w:cs="Arial"/>
                <w:b/>
                <w:bCs/>
              </w:rPr>
              <w:t>x</w:t>
            </w:r>
          </w:p>
        </w:tc>
        <w:tc>
          <w:tcPr>
            <w:tcW w:w="1448"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3B174273" w14:textId="77777777" w:rsidR="00E83971" w:rsidRPr="00AD0E94" w:rsidRDefault="00E83971" w:rsidP="00E83971">
            <w:pPr>
              <w:spacing w:line="70" w:lineRule="atLeast"/>
              <w:jc w:val="center"/>
              <w:rPr>
                <w:rFonts w:ascii="Calibri" w:hAnsi="Calibri" w:cs="Arial"/>
                <w:b/>
                <w:bCs/>
              </w:rPr>
            </w:pPr>
          </w:p>
        </w:tc>
        <w:tc>
          <w:tcPr>
            <w:tcW w:w="126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065D0462" w14:textId="27DCB88D" w:rsidR="00E83971" w:rsidRPr="00AD0E94" w:rsidRDefault="00E83971" w:rsidP="00E83971">
            <w:pPr>
              <w:spacing w:line="70" w:lineRule="atLeast"/>
              <w:jc w:val="center"/>
              <w:rPr>
                <w:rFonts w:ascii="Calibri" w:hAnsi="Calibri" w:cs="Arial"/>
                <w:b/>
                <w:bCs/>
              </w:rPr>
            </w:pPr>
            <w:r w:rsidRPr="67AD95AF">
              <w:rPr>
                <w:rFonts w:asciiTheme="minorHAnsi" w:eastAsiaTheme="minorEastAsia" w:hAnsiTheme="minorHAnsi" w:cstheme="minorBidi"/>
              </w:rPr>
              <w:t>A/I</w:t>
            </w:r>
          </w:p>
        </w:tc>
      </w:tr>
      <w:tr w:rsidR="00E83971" w:rsidRPr="005B3EBF" w14:paraId="4E876E96" w14:textId="77777777" w:rsidTr="776243DC">
        <w:trPr>
          <w:gridBefore w:val="1"/>
          <w:wBefore w:w="25" w:type="dxa"/>
          <w:trHeight w:val="70"/>
        </w:trPr>
        <w:tc>
          <w:tcPr>
            <w:tcW w:w="429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290D6A55" w14:textId="339B3C4F" w:rsidR="00E83971" w:rsidRPr="00AD0E94" w:rsidRDefault="00E83971" w:rsidP="00E83971">
            <w:pPr>
              <w:spacing w:line="70" w:lineRule="atLeast"/>
              <w:rPr>
                <w:rFonts w:ascii="Calibri" w:hAnsi="Calibri" w:cs="Arial"/>
                <w:b/>
                <w:bCs/>
              </w:rPr>
            </w:pPr>
            <w:r w:rsidRPr="67AD95AF">
              <w:rPr>
                <w:rFonts w:asciiTheme="minorHAnsi" w:eastAsiaTheme="minorEastAsia" w:hAnsiTheme="minorHAnsi" w:cstheme="minorBidi"/>
                <w:color w:val="000000" w:themeColor="text1"/>
              </w:rPr>
              <w:t xml:space="preserve">Experience of managing </w:t>
            </w:r>
            <w:r>
              <w:rPr>
                <w:rFonts w:asciiTheme="minorHAnsi" w:eastAsiaTheme="minorEastAsia" w:hAnsiTheme="minorHAnsi" w:cstheme="minorBidi"/>
                <w:color w:val="000000" w:themeColor="text1"/>
              </w:rPr>
              <w:t xml:space="preserve">significant </w:t>
            </w:r>
            <w:r w:rsidRPr="67AD95AF">
              <w:rPr>
                <w:rFonts w:asciiTheme="minorHAnsi" w:eastAsiaTheme="minorEastAsia" w:hAnsiTheme="minorHAnsi" w:cstheme="minorBidi"/>
                <w:color w:val="000000" w:themeColor="text1"/>
              </w:rPr>
              <w:t>budgets</w:t>
            </w:r>
            <w:r>
              <w:rPr>
                <w:rFonts w:asciiTheme="minorHAnsi" w:eastAsiaTheme="minorEastAsia" w:hAnsiTheme="minorHAnsi" w:cstheme="minorBidi"/>
                <w:color w:val="000000" w:themeColor="text1"/>
              </w:rPr>
              <w:t>, delivering measurable savings</w:t>
            </w:r>
            <w:r w:rsidRPr="67AD95AF">
              <w:rPr>
                <w:rFonts w:asciiTheme="minorHAnsi" w:eastAsiaTheme="minorEastAsia" w:hAnsiTheme="minorHAnsi" w:cstheme="minorBidi"/>
                <w:color w:val="000000" w:themeColor="text1"/>
              </w:rPr>
              <w:t xml:space="preserve"> and </w:t>
            </w:r>
            <w:r>
              <w:rPr>
                <w:rFonts w:asciiTheme="minorHAnsi" w:eastAsiaTheme="minorEastAsia" w:hAnsiTheme="minorHAnsi" w:cstheme="minorBidi"/>
                <w:color w:val="000000" w:themeColor="text1"/>
              </w:rPr>
              <w:t xml:space="preserve">value for money </w:t>
            </w:r>
            <w:r w:rsidRPr="67AD95AF">
              <w:rPr>
                <w:rFonts w:asciiTheme="minorHAnsi" w:eastAsiaTheme="minorEastAsia" w:hAnsiTheme="minorHAnsi" w:cstheme="minorBidi"/>
                <w:color w:val="000000" w:themeColor="text1"/>
              </w:rPr>
              <w:t>allocating staff resources</w:t>
            </w:r>
            <w:r>
              <w:rPr>
                <w:rFonts w:asciiTheme="minorHAnsi" w:eastAsiaTheme="minorEastAsia" w:hAnsiTheme="minorHAnsi" w:cstheme="minorBidi"/>
                <w:color w:val="000000" w:themeColor="text1"/>
              </w:rPr>
              <w:t xml:space="preserve"> and managing delivery risk.</w:t>
            </w:r>
          </w:p>
        </w:tc>
        <w:tc>
          <w:tcPr>
            <w:tcW w:w="1635"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02B4FB46" w14:textId="13A364E0" w:rsidR="00E83971" w:rsidRPr="00AD0E94" w:rsidRDefault="00E83971" w:rsidP="00E83971">
            <w:pPr>
              <w:spacing w:line="70" w:lineRule="atLeast"/>
              <w:jc w:val="center"/>
              <w:rPr>
                <w:rFonts w:ascii="Calibri" w:hAnsi="Calibri" w:cs="Arial"/>
                <w:b/>
                <w:bCs/>
              </w:rPr>
            </w:pPr>
            <w:r>
              <w:rPr>
                <w:rFonts w:ascii="Calibri" w:hAnsi="Calibri" w:cs="Arial"/>
                <w:b/>
                <w:bCs/>
              </w:rPr>
              <w:t>x</w:t>
            </w:r>
          </w:p>
        </w:tc>
        <w:tc>
          <w:tcPr>
            <w:tcW w:w="1448"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74186F56" w14:textId="77777777" w:rsidR="00E83971" w:rsidRPr="00AD0E94" w:rsidRDefault="00E83971" w:rsidP="00E83971">
            <w:pPr>
              <w:spacing w:line="70" w:lineRule="atLeast"/>
              <w:jc w:val="center"/>
              <w:rPr>
                <w:rFonts w:ascii="Calibri" w:hAnsi="Calibri" w:cs="Arial"/>
                <w:b/>
                <w:bCs/>
              </w:rPr>
            </w:pPr>
          </w:p>
        </w:tc>
        <w:tc>
          <w:tcPr>
            <w:tcW w:w="126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68743E50" w14:textId="59A0CBDE" w:rsidR="00E83971" w:rsidRPr="00AD0E94" w:rsidRDefault="00E83971" w:rsidP="00E83971">
            <w:pPr>
              <w:spacing w:line="70" w:lineRule="atLeast"/>
              <w:jc w:val="center"/>
              <w:rPr>
                <w:rFonts w:ascii="Calibri" w:hAnsi="Calibri" w:cs="Arial"/>
                <w:b/>
                <w:bCs/>
              </w:rPr>
            </w:pPr>
            <w:r w:rsidRPr="67AD95AF">
              <w:rPr>
                <w:rFonts w:asciiTheme="minorHAnsi" w:eastAsiaTheme="minorEastAsia" w:hAnsiTheme="minorHAnsi" w:cstheme="minorBidi"/>
              </w:rPr>
              <w:t>A/I</w:t>
            </w:r>
          </w:p>
        </w:tc>
      </w:tr>
      <w:tr w:rsidR="00E83971" w:rsidRPr="005B3EBF" w14:paraId="032E48C9" w14:textId="77777777" w:rsidTr="776243DC">
        <w:trPr>
          <w:gridBefore w:val="1"/>
          <w:wBefore w:w="25" w:type="dxa"/>
          <w:trHeight w:val="70"/>
        </w:trPr>
        <w:tc>
          <w:tcPr>
            <w:tcW w:w="4290"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3CAA3D12" w14:textId="77777777" w:rsidR="00E83971" w:rsidRPr="00AD0E94" w:rsidRDefault="00E83971" w:rsidP="00E83971">
            <w:pPr>
              <w:spacing w:line="70" w:lineRule="atLeast"/>
              <w:rPr>
                <w:rFonts w:ascii="Calibri" w:hAnsi="Calibri" w:cs="Arial"/>
                <w:b/>
                <w:bCs/>
              </w:rPr>
            </w:pPr>
            <w:r>
              <w:rPr>
                <w:rFonts w:ascii="Calibri" w:hAnsi="Calibri" w:cs="Arial"/>
                <w:b/>
                <w:bCs/>
              </w:rPr>
              <w:t>Skills</w:t>
            </w:r>
          </w:p>
        </w:tc>
        <w:tc>
          <w:tcPr>
            <w:tcW w:w="1635"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69F5A770" w14:textId="77777777" w:rsidR="00E83971" w:rsidRPr="00AD0E94" w:rsidRDefault="00E83971" w:rsidP="00E83971">
            <w:pPr>
              <w:spacing w:line="70" w:lineRule="atLeast"/>
              <w:jc w:val="center"/>
              <w:rPr>
                <w:rFonts w:ascii="Calibri" w:hAnsi="Calibri" w:cs="Arial"/>
                <w:b/>
                <w:bCs/>
              </w:rPr>
            </w:pPr>
            <w:r>
              <w:rPr>
                <w:rFonts w:ascii="Calibri" w:hAnsi="Calibri" w:cs="Arial"/>
                <w:b/>
                <w:bCs/>
              </w:rPr>
              <w:t>Essential</w:t>
            </w:r>
          </w:p>
        </w:tc>
        <w:tc>
          <w:tcPr>
            <w:tcW w:w="1448"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102573F8" w14:textId="77777777" w:rsidR="00E83971" w:rsidRPr="00AD0E94" w:rsidRDefault="00E83971" w:rsidP="00E83971">
            <w:pPr>
              <w:spacing w:line="70" w:lineRule="atLeast"/>
              <w:jc w:val="center"/>
              <w:rPr>
                <w:rFonts w:ascii="Calibri" w:hAnsi="Calibri" w:cs="Arial"/>
                <w:b/>
                <w:bCs/>
              </w:rPr>
            </w:pPr>
            <w:r>
              <w:rPr>
                <w:rFonts w:ascii="Calibri" w:hAnsi="Calibri" w:cs="Arial"/>
                <w:b/>
                <w:bCs/>
              </w:rPr>
              <w:t>Desirable</w:t>
            </w:r>
          </w:p>
        </w:tc>
        <w:tc>
          <w:tcPr>
            <w:tcW w:w="1260"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07DEA360" w14:textId="77777777" w:rsidR="00E83971" w:rsidRPr="00AD0E94" w:rsidRDefault="00E83971" w:rsidP="00E83971">
            <w:pPr>
              <w:spacing w:line="70" w:lineRule="atLeast"/>
              <w:jc w:val="center"/>
              <w:rPr>
                <w:rFonts w:ascii="Calibri" w:hAnsi="Calibri" w:cs="Arial"/>
                <w:b/>
                <w:bCs/>
              </w:rPr>
            </w:pPr>
            <w:r>
              <w:rPr>
                <w:rFonts w:ascii="Calibri" w:hAnsi="Calibri" w:cs="Arial"/>
                <w:b/>
                <w:bCs/>
              </w:rPr>
              <w:t>Assessed</w:t>
            </w:r>
          </w:p>
        </w:tc>
      </w:tr>
      <w:tr w:rsidR="00E83971" w:rsidRPr="005B3EBF" w14:paraId="3B46B477" w14:textId="77777777" w:rsidTr="776243DC">
        <w:trPr>
          <w:gridBefore w:val="1"/>
          <w:wBefore w:w="25" w:type="dxa"/>
          <w:trHeight w:val="70"/>
        </w:trPr>
        <w:tc>
          <w:tcPr>
            <w:tcW w:w="429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21AAEF42" w14:textId="628CA968" w:rsidR="00E83971" w:rsidRPr="00AD0E94" w:rsidRDefault="00E83971" w:rsidP="00E83971">
            <w:pPr>
              <w:spacing w:line="70" w:lineRule="atLeast"/>
              <w:rPr>
                <w:rFonts w:ascii="Calibri" w:hAnsi="Calibri" w:cs="Arial"/>
                <w:b/>
                <w:bCs/>
              </w:rPr>
            </w:pPr>
            <w:r w:rsidRPr="67AD95AF">
              <w:rPr>
                <w:rFonts w:asciiTheme="minorHAnsi" w:eastAsiaTheme="minorEastAsia" w:hAnsiTheme="minorHAnsi" w:cstheme="minorBidi"/>
              </w:rPr>
              <w:t xml:space="preserve">Excellent interpersonal skills including the ability to communicate effectively at all </w:t>
            </w:r>
            <w:r w:rsidRPr="67AD95AF">
              <w:rPr>
                <w:rFonts w:asciiTheme="minorHAnsi" w:eastAsiaTheme="minorEastAsia" w:hAnsiTheme="minorHAnsi" w:cstheme="minorBidi"/>
              </w:rPr>
              <w:lastRenderedPageBreak/>
              <w:t>levels including with partner organisations, councillors and service users</w:t>
            </w:r>
          </w:p>
        </w:tc>
        <w:tc>
          <w:tcPr>
            <w:tcW w:w="1635"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35A97F36" w14:textId="7E61A56F" w:rsidR="00E83971" w:rsidRPr="00AD0E94" w:rsidRDefault="00E83971" w:rsidP="00E83971">
            <w:pPr>
              <w:spacing w:line="70" w:lineRule="atLeast"/>
              <w:jc w:val="center"/>
              <w:rPr>
                <w:rFonts w:ascii="Calibri" w:hAnsi="Calibri" w:cs="Arial"/>
                <w:b/>
                <w:bCs/>
              </w:rPr>
            </w:pPr>
            <w:r>
              <w:rPr>
                <w:rFonts w:ascii="Calibri" w:hAnsi="Calibri" w:cs="Arial"/>
                <w:b/>
                <w:bCs/>
              </w:rPr>
              <w:lastRenderedPageBreak/>
              <w:t>x</w:t>
            </w:r>
          </w:p>
        </w:tc>
        <w:tc>
          <w:tcPr>
            <w:tcW w:w="1448"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428208FE" w14:textId="77777777" w:rsidR="00E83971" w:rsidRPr="00AD0E94" w:rsidRDefault="00E83971" w:rsidP="00E83971">
            <w:pPr>
              <w:spacing w:line="70" w:lineRule="atLeast"/>
              <w:jc w:val="center"/>
              <w:rPr>
                <w:rFonts w:ascii="Calibri" w:hAnsi="Calibri" w:cs="Arial"/>
                <w:b/>
                <w:bCs/>
              </w:rPr>
            </w:pPr>
          </w:p>
        </w:tc>
        <w:tc>
          <w:tcPr>
            <w:tcW w:w="126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119FD1F7" w14:textId="65297860" w:rsidR="00E83971" w:rsidRPr="00AD0E94" w:rsidRDefault="00E83971" w:rsidP="00E83971">
            <w:pPr>
              <w:spacing w:line="70" w:lineRule="atLeast"/>
              <w:jc w:val="center"/>
              <w:rPr>
                <w:rFonts w:ascii="Calibri" w:hAnsi="Calibri" w:cs="Arial"/>
                <w:b/>
                <w:bCs/>
              </w:rPr>
            </w:pPr>
            <w:r w:rsidRPr="67AD95AF">
              <w:rPr>
                <w:rFonts w:asciiTheme="minorHAnsi" w:eastAsiaTheme="minorEastAsia" w:hAnsiTheme="minorHAnsi" w:cstheme="minorBidi"/>
              </w:rPr>
              <w:t>A/I</w:t>
            </w:r>
          </w:p>
        </w:tc>
      </w:tr>
      <w:tr w:rsidR="00E83971" w:rsidRPr="005B3EBF" w14:paraId="761D198D" w14:textId="77777777" w:rsidTr="776243DC">
        <w:trPr>
          <w:gridBefore w:val="1"/>
          <w:wBefore w:w="25" w:type="dxa"/>
          <w:trHeight w:val="70"/>
        </w:trPr>
        <w:tc>
          <w:tcPr>
            <w:tcW w:w="429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5F9343B2" w14:textId="494BDA2A" w:rsidR="00E83971" w:rsidRPr="00AD0E94" w:rsidRDefault="00E83971" w:rsidP="00E83971">
            <w:pPr>
              <w:spacing w:line="70" w:lineRule="atLeast"/>
              <w:rPr>
                <w:rFonts w:ascii="Calibri" w:hAnsi="Calibri" w:cs="Arial"/>
                <w:b/>
                <w:bCs/>
              </w:rPr>
            </w:pPr>
            <w:r w:rsidRPr="67AD95AF">
              <w:rPr>
                <w:rFonts w:asciiTheme="minorHAnsi" w:eastAsiaTheme="minorEastAsia" w:hAnsiTheme="minorHAnsi" w:cstheme="minorBidi"/>
                <w:color w:val="000000" w:themeColor="text1"/>
              </w:rPr>
              <w:t xml:space="preserve">Excellent </w:t>
            </w:r>
            <w:r>
              <w:rPr>
                <w:rFonts w:asciiTheme="minorHAnsi" w:eastAsiaTheme="minorEastAsia" w:hAnsiTheme="minorHAnsi" w:cstheme="minorBidi"/>
                <w:color w:val="000000" w:themeColor="text1"/>
              </w:rPr>
              <w:t xml:space="preserve">data capability, </w:t>
            </w:r>
            <w:r w:rsidRPr="67AD95AF">
              <w:rPr>
                <w:rFonts w:asciiTheme="minorHAnsi" w:eastAsiaTheme="minorEastAsia" w:hAnsiTheme="minorHAnsi" w:cstheme="minorBidi"/>
                <w:color w:val="000000" w:themeColor="text1"/>
              </w:rPr>
              <w:t xml:space="preserve">presentation </w:t>
            </w:r>
            <w:r>
              <w:rPr>
                <w:rFonts w:asciiTheme="minorHAnsi" w:eastAsiaTheme="minorEastAsia" w:hAnsiTheme="minorHAnsi" w:cstheme="minorBidi"/>
                <w:color w:val="000000" w:themeColor="text1"/>
              </w:rPr>
              <w:t xml:space="preserve">and analysis </w:t>
            </w:r>
            <w:r w:rsidRPr="67AD95AF">
              <w:rPr>
                <w:rFonts w:asciiTheme="minorHAnsi" w:eastAsiaTheme="minorEastAsia" w:hAnsiTheme="minorHAnsi" w:cstheme="minorBidi"/>
                <w:color w:val="000000" w:themeColor="text1"/>
              </w:rPr>
              <w:t>skills</w:t>
            </w:r>
          </w:p>
        </w:tc>
        <w:tc>
          <w:tcPr>
            <w:tcW w:w="1635"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2F98DE67" w14:textId="249298EF" w:rsidR="00E83971" w:rsidRPr="00AD0E94" w:rsidRDefault="00930B5C" w:rsidP="00E83971">
            <w:pPr>
              <w:spacing w:line="70" w:lineRule="atLeast"/>
              <w:jc w:val="center"/>
              <w:rPr>
                <w:rFonts w:ascii="Calibri" w:hAnsi="Calibri" w:cs="Arial"/>
                <w:b/>
                <w:bCs/>
              </w:rPr>
            </w:pPr>
            <w:r>
              <w:rPr>
                <w:rFonts w:ascii="Calibri" w:hAnsi="Calibri" w:cs="Arial"/>
                <w:b/>
                <w:bCs/>
              </w:rPr>
              <w:t>x</w:t>
            </w:r>
          </w:p>
        </w:tc>
        <w:tc>
          <w:tcPr>
            <w:tcW w:w="1448"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1698EDFC" w14:textId="77777777" w:rsidR="00E83971" w:rsidRPr="00AD0E94" w:rsidRDefault="00E83971" w:rsidP="00E83971">
            <w:pPr>
              <w:spacing w:line="70" w:lineRule="atLeast"/>
              <w:jc w:val="center"/>
              <w:rPr>
                <w:rFonts w:ascii="Calibri" w:hAnsi="Calibri" w:cs="Arial"/>
                <w:b/>
                <w:bCs/>
              </w:rPr>
            </w:pPr>
          </w:p>
        </w:tc>
        <w:tc>
          <w:tcPr>
            <w:tcW w:w="126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03EEAADA" w14:textId="624EE0FB" w:rsidR="00E83971" w:rsidRPr="00AD0E94" w:rsidRDefault="00E83971" w:rsidP="00E83971">
            <w:pPr>
              <w:spacing w:line="70" w:lineRule="atLeast"/>
              <w:jc w:val="center"/>
              <w:rPr>
                <w:rFonts w:ascii="Calibri" w:hAnsi="Calibri" w:cs="Arial"/>
                <w:b/>
                <w:bCs/>
              </w:rPr>
            </w:pPr>
            <w:r w:rsidRPr="67AD95AF">
              <w:rPr>
                <w:rFonts w:asciiTheme="minorHAnsi" w:eastAsiaTheme="minorEastAsia" w:hAnsiTheme="minorHAnsi" w:cstheme="minorBidi"/>
              </w:rPr>
              <w:t>A/I</w:t>
            </w:r>
            <w:r>
              <w:rPr>
                <w:rFonts w:asciiTheme="minorHAnsi" w:eastAsiaTheme="minorEastAsia" w:hAnsiTheme="minorHAnsi" w:cstheme="minorBidi"/>
              </w:rPr>
              <w:t>/T</w:t>
            </w:r>
          </w:p>
        </w:tc>
      </w:tr>
      <w:tr w:rsidR="00E83971" w:rsidRPr="005B3EBF" w14:paraId="70D2D640" w14:textId="77777777" w:rsidTr="776243DC">
        <w:trPr>
          <w:gridBefore w:val="1"/>
          <w:wBefore w:w="25" w:type="dxa"/>
          <w:trHeight w:val="70"/>
        </w:trPr>
        <w:tc>
          <w:tcPr>
            <w:tcW w:w="429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50C603CC" w14:textId="7DFD5FDC" w:rsidR="00E83971" w:rsidRPr="00AD0E94" w:rsidRDefault="00E83971" w:rsidP="00E83971">
            <w:pPr>
              <w:spacing w:line="70" w:lineRule="atLeast"/>
              <w:rPr>
                <w:rFonts w:ascii="Calibri" w:hAnsi="Calibri" w:cs="Arial"/>
                <w:b/>
                <w:bCs/>
              </w:rPr>
            </w:pPr>
            <w:r>
              <w:rPr>
                <w:rFonts w:asciiTheme="minorHAnsi" w:eastAsiaTheme="minorEastAsia" w:hAnsiTheme="minorHAnsi" w:cstheme="minorBidi"/>
                <w:color w:val="000000" w:themeColor="text1"/>
              </w:rPr>
              <w:t xml:space="preserve">Technical skills and ability to learn and develop and consider automation of processes, tasks and use of AI and process transformation  </w:t>
            </w:r>
          </w:p>
        </w:tc>
        <w:tc>
          <w:tcPr>
            <w:tcW w:w="1635"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578C9621" w14:textId="4019AF23" w:rsidR="00E83971" w:rsidRPr="00AD0E94" w:rsidRDefault="00930B5C" w:rsidP="00E83971">
            <w:pPr>
              <w:spacing w:line="70" w:lineRule="atLeast"/>
              <w:jc w:val="center"/>
              <w:rPr>
                <w:rFonts w:ascii="Calibri" w:hAnsi="Calibri" w:cs="Arial"/>
                <w:b/>
                <w:bCs/>
              </w:rPr>
            </w:pPr>
            <w:r>
              <w:rPr>
                <w:rFonts w:ascii="Calibri" w:hAnsi="Calibri" w:cs="Arial"/>
                <w:b/>
                <w:bCs/>
              </w:rPr>
              <w:t>x</w:t>
            </w:r>
          </w:p>
        </w:tc>
        <w:tc>
          <w:tcPr>
            <w:tcW w:w="1448"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476854D7" w14:textId="77777777" w:rsidR="00E83971" w:rsidRPr="00AD0E94" w:rsidRDefault="00E83971" w:rsidP="00E83971">
            <w:pPr>
              <w:spacing w:line="70" w:lineRule="atLeast"/>
              <w:jc w:val="center"/>
              <w:rPr>
                <w:rFonts w:ascii="Calibri" w:hAnsi="Calibri" w:cs="Arial"/>
                <w:b/>
                <w:bCs/>
              </w:rPr>
            </w:pPr>
          </w:p>
        </w:tc>
        <w:tc>
          <w:tcPr>
            <w:tcW w:w="126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088BA8AE" w14:textId="04416568" w:rsidR="00E83971" w:rsidRPr="00AD0E94" w:rsidRDefault="00E83971" w:rsidP="00E83971">
            <w:pPr>
              <w:spacing w:line="70" w:lineRule="atLeast"/>
              <w:jc w:val="center"/>
              <w:rPr>
                <w:rFonts w:ascii="Calibri" w:hAnsi="Calibri" w:cs="Arial"/>
                <w:b/>
                <w:bCs/>
              </w:rPr>
            </w:pPr>
            <w:r w:rsidRPr="67AD95AF">
              <w:rPr>
                <w:rFonts w:asciiTheme="minorHAnsi" w:eastAsiaTheme="minorEastAsia" w:hAnsiTheme="minorHAnsi" w:cstheme="minorBidi"/>
              </w:rPr>
              <w:t>A/I</w:t>
            </w:r>
            <w:r>
              <w:rPr>
                <w:rFonts w:asciiTheme="minorHAnsi" w:eastAsiaTheme="minorEastAsia" w:hAnsiTheme="minorHAnsi" w:cstheme="minorBidi"/>
              </w:rPr>
              <w:t>/T</w:t>
            </w:r>
          </w:p>
        </w:tc>
      </w:tr>
      <w:tr w:rsidR="00E83971" w:rsidRPr="005B3EBF" w14:paraId="0E0D9CC6" w14:textId="77777777" w:rsidTr="776243DC">
        <w:trPr>
          <w:gridBefore w:val="1"/>
          <w:wBefore w:w="25" w:type="dxa"/>
          <w:trHeight w:val="70"/>
        </w:trPr>
        <w:tc>
          <w:tcPr>
            <w:tcW w:w="429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22861ADD" w14:textId="7C537C9F" w:rsidR="00E83971" w:rsidRPr="00AD0E94" w:rsidRDefault="00E83971" w:rsidP="00E83971">
            <w:pPr>
              <w:spacing w:line="70" w:lineRule="atLeast"/>
              <w:rPr>
                <w:rFonts w:ascii="Calibri" w:hAnsi="Calibri" w:cs="Arial"/>
                <w:b/>
                <w:bCs/>
              </w:rPr>
            </w:pPr>
            <w:r w:rsidRPr="67AD95AF">
              <w:rPr>
                <w:rFonts w:asciiTheme="minorHAnsi" w:eastAsiaTheme="minorEastAsia" w:hAnsiTheme="minorHAnsi" w:cstheme="minorBidi"/>
                <w:color w:val="000000" w:themeColor="text1"/>
              </w:rPr>
              <w:t>Creative thinker with the ability to analyse, think innovatively and solve problems</w:t>
            </w:r>
          </w:p>
        </w:tc>
        <w:tc>
          <w:tcPr>
            <w:tcW w:w="1635"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0DC15DC4" w14:textId="3460B73E" w:rsidR="00E83971" w:rsidRPr="00AD0E94" w:rsidRDefault="00930B5C" w:rsidP="00E83971">
            <w:pPr>
              <w:spacing w:line="70" w:lineRule="atLeast"/>
              <w:jc w:val="center"/>
              <w:rPr>
                <w:rFonts w:ascii="Calibri" w:hAnsi="Calibri" w:cs="Arial"/>
                <w:b/>
                <w:bCs/>
              </w:rPr>
            </w:pPr>
            <w:r>
              <w:rPr>
                <w:rFonts w:ascii="Calibri" w:hAnsi="Calibri" w:cs="Arial"/>
                <w:b/>
                <w:bCs/>
              </w:rPr>
              <w:t>x</w:t>
            </w:r>
          </w:p>
        </w:tc>
        <w:tc>
          <w:tcPr>
            <w:tcW w:w="1448"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4E36D4A3" w14:textId="77777777" w:rsidR="00E83971" w:rsidRPr="00AD0E94" w:rsidRDefault="00E83971" w:rsidP="00E83971">
            <w:pPr>
              <w:spacing w:line="70" w:lineRule="atLeast"/>
              <w:jc w:val="center"/>
              <w:rPr>
                <w:rFonts w:ascii="Calibri" w:hAnsi="Calibri" w:cs="Arial"/>
                <w:b/>
                <w:bCs/>
              </w:rPr>
            </w:pPr>
          </w:p>
        </w:tc>
        <w:tc>
          <w:tcPr>
            <w:tcW w:w="126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2888400B" w14:textId="4C13CF67" w:rsidR="00E83971" w:rsidRPr="00AD0E94" w:rsidRDefault="00E83971" w:rsidP="00E83971">
            <w:pPr>
              <w:spacing w:line="70" w:lineRule="atLeast"/>
              <w:jc w:val="center"/>
              <w:rPr>
                <w:rFonts w:ascii="Calibri" w:hAnsi="Calibri" w:cs="Arial"/>
                <w:b/>
                <w:bCs/>
              </w:rPr>
            </w:pPr>
            <w:r w:rsidRPr="67AD95AF">
              <w:rPr>
                <w:rFonts w:asciiTheme="minorHAnsi" w:eastAsiaTheme="minorEastAsia" w:hAnsiTheme="minorHAnsi" w:cstheme="minorBidi"/>
              </w:rPr>
              <w:t>A/I</w:t>
            </w:r>
          </w:p>
        </w:tc>
      </w:tr>
      <w:tr w:rsidR="00E83971" w:rsidRPr="005B3EBF" w14:paraId="577965FB" w14:textId="77777777" w:rsidTr="776243DC">
        <w:trPr>
          <w:gridBefore w:val="1"/>
          <w:wBefore w:w="25" w:type="dxa"/>
          <w:trHeight w:val="70"/>
        </w:trPr>
        <w:tc>
          <w:tcPr>
            <w:tcW w:w="429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3B4402F0" w14:textId="29E0C9C9" w:rsidR="00E83971" w:rsidRPr="00AD0E94" w:rsidRDefault="00E83971" w:rsidP="00E83971">
            <w:pPr>
              <w:spacing w:line="70" w:lineRule="atLeast"/>
              <w:rPr>
                <w:rFonts w:ascii="Calibri" w:hAnsi="Calibri" w:cs="Arial"/>
                <w:b/>
                <w:bCs/>
              </w:rPr>
            </w:pPr>
            <w:r w:rsidRPr="67AD95AF">
              <w:rPr>
                <w:rFonts w:asciiTheme="minorHAnsi" w:eastAsiaTheme="minorEastAsia" w:hAnsiTheme="minorHAnsi" w:cstheme="minorBidi"/>
                <w:color w:val="000000" w:themeColor="text1"/>
              </w:rPr>
              <w:t>To think and plan strategically</w:t>
            </w:r>
            <w:r>
              <w:rPr>
                <w:rFonts w:asciiTheme="minorHAnsi" w:eastAsiaTheme="minorEastAsia" w:hAnsiTheme="minorHAnsi" w:cstheme="minorBidi"/>
                <w:color w:val="000000" w:themeColor="text1"/>
              </w:rPr>
              <w:t xml:space="preserve"> and deliver change </w:t>
            </w:r>
          </w:p>
        </w:tc>
        <w:tc>
          <w:tcPr>
            <w:tcW w:w="1635"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3B319511" w14:textId="7D62A414" w:rsidR="00E83971" w:rsidRPr="00AD0E94" w:rsidRDefault="00930B5C" w:rsidP="00E83971">
            <w:pPr>
              <w:spacing w:line="70" w:lineRule="atLeast"/>
              <w:jc w:val="center"/>
              <w:rPr>
                <w:rFonts w:ascii="Calibri" w:hAnsi="Calibri" w:cs="Arial"/>
                <w:b/>
                <w:bCs/>
              </w:rPr>
            </w:pPr>
            <w:r>
              <w:rPr>
                <w:rFonts w:ascii="Calibri" w:hAnsi="Calibri" w:cs="Arial"/>
                <w:b/>
                <w:bCs/>
              </w:rPr>
              <w:t>x</w:t>
            </w:r>
          </w:p>
        </w:tc>
        <w:tc>
          <w:tcPr>
            <w:tcW w:w="1448"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78308BE2" w14:textId="77777777" w:rsidR="00E83971" w:rsidRPr="00AD0E94" w:rsidRDefault="00E83971" w:rsidP="00E83971">
            <w:pPr>
              <w:spacing w:line="70" w:lineRule="atLeast"/>
              <w:jc w:val="center"/>
              <w:rPr>
                <w:rFonts w:ascii="Calibri" w:hAnsi="Calibri" w:cs="Arial"/>
                <w:b/>
                <w:bCs/>
              </w:rPr>
            </w:pPr>
          </w:p>
        </w:tc>
        <w:tc>
          <w:tcPr>
            <w:tcW w:w="126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79734DB7" w14:textId="644BF9A5" w:rsidR="00E83971" w:rsidRPr="00AD0E94" w:rsidRDefault="00E83971" w:rsidP="00E83971">
            <w:pPr>
              <w:spacing w:line="70" w:lineRule="atLeast"/>
              <w:jc w:val="center"/>
              <w:rPr>
                <w:rFonts w:ascii="Calibri" w:hAnsi="Calibri" w:cs="Arial"/>
                <w:b/>
                <w:bCs/>
              </w:rPr>
            </w:pPr>
            <w:r w:rsidRPr="67AD95AF">
              <w:rPr>
                <w:rFonts w:asciiTheme="minorHAnsi" w:eastAsiaTheme="minorEastAsia" w:hAnsiTheme="minorHAnsi" w:cstheme="minorBidi"/>
              </w:rPr>
              <w:t>A/I</w:t>
            </w:r>
          </w:p>
        </w:tc>
      </w:tr>
      <w:tr w:rsidR="00E83971" w:rsidRPr="005B3EBF" w14:paraId="33977F03" w14:textId="77777777" w:rsidTr="776243DC">
        <w:trPr>
          <w:gridBefore w:val="1"/>
          <w:wBefore w:w="25" w:type="dxa"/>
          <w:trHeight w:val="70"/>
        </w:trPr>
        <w:tc>
          <w:tcPr>
            <w:tcW w:w="4290"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674A3BCD" w14:textId="77777777" w:rsidR="00E83971" w:rsidRPr="00AD0E94" w:rsidRDefault="00E83971" w:rsidP="00E83971">
            <w:pPr>
              <w:spacing w:line="70" w:lineRule="atLeast"/>
              <w:rPr>
                <w:rFonts w:ascii="Calibri" w:hAnsi="Calibri" w:cs="Arial"/>
                <w:b/>
                <w:bCs/>
              </w:rPr>
            </w:pPr>
            <w:r>
              <w:rPr>
                <w:rFonts w:ascii="Calibri" w:hAnsi="Calibri" w:cs="Arial"/>
                <w:b/>
                <w:bCs/>
              </w:rPr>
              <w:t>Qualifications</w:t>
            </w:r>
          </w:p>
        </w:tc>
        <w:tc>
          <w:tcPr>
            <w:tcW w:w="1635"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25E51DB6" w14:textId="77777777" w:rsidR="00E83971" w:rsidRPr="00AD0E94" w:rsidRDefault="00E83971" w:rsidP="00E83971">
            <w:pPr>
              <w:spacing w:line="70" w:lineRule="atLeast"/>
              <w:jc w:val="center"/>
              <w:rPr>
                <w:rFonts w:ascii="Calibri" w:hAnsi="Calibri" w:cs="Arial"/>
                <w:b/>
                <w:bCs/>
              </w:rPr>
            </w:pPr>
            <w:r>
              <w:rPr>
                <w:rFonts w:ascii="Calibri" w:hAnsi="Calibri" w:cs="Arial"/>
                <w:b/>
                <w:bCs/>
              </w:rPr>
              <w:t>Essential</w:t>
            </w:r>
          </w:p>
        </w:tc>
        <w:tc>
          <w:tcPr>
            <w:tcW w:w="1448"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61B19AB8" w14:textId="77777777" w:rsidR="00E83971" w:rsidRPr="00AD0E94" w:rsidRDefault="00E83971" w:rsidP="00E83971">
            <w:pPr>
              <w:spacing w:line="70" w:lineRule="atLeast"/>
              <w:jc w:val="center"/>
              <w:rPr>
                <w:rFonts w:ascii="Calibri" w:hAnsi="Calibri" w:cs="Arial"/>
                <w:b/>
                <w:bCs/>
              </w:rPr>
            </w:pPr>
            <w:r>
              <w:rPr>
                <w:rFonts w:ascii="Calibri" w:hAnsi="Calibri" w:cs="Arial"/>
                <w:b/>
                <w:bCs/>
              </w:rPr>
              <w:t>Desirable</w:t>
            </w:r>
          </w:p>
        </w:tc>
        <w:tc>
          <w:tcPr>
            <w:tcW w:w="1260"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7589693F" w14:textId="77777777" w:rsidR="00E83971" w:rsidRPr="00AD0E94" w:rsidRDefault="00E83971" w:rsidP="00E83971">
            <w:pPr>
              <w:spacing w:line="70" w:lineRule="atLeast"/>
              <w:jc w:val="center"/>
              <w:rPr>
                <w:rFonts w:ascii="Calibri" w:hAnsi="Calibri" w:cs="Arial"/>
                <w:b/>
                <w:bCs/>
              </w:rPr>
            </w:pPr>
            <w:r>
              <w:rPr>
                <w:rFonts w:ascii="Calibri" w:hAnsi="Calibri" w:cs="Arial"/>
                <w:b/>
                <w:bCs/>
              </w:rPr>
              <w:t>Assessed</w:t>
            </w:r>
          </w:p>
        </w:tc>
      </w:tr>
      <w:tr w:rsidR="00E83971" w:rsidRPr="005B3EBF" w14:paraId="39253B7A" w14:textId="77777777" w:rsidTr="776243DC">
        <w:trPr>
          <w:gridBefore w:val="1"/>
          <w:wBefore w:w="25" w:type="dxa"/>
          <w:trHeight w:val="70"/>
        </w:trPr>
        <w:tc>
          <w:tcPr>
            <w:tcW w:w="429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55F069EF" w14:textId="53BCA490" w:rsidR="00E83971" w:rsidRPr="00AD0E94" w:rsidRDefault="00E83971" w:rsidP="00E83971">
            <w:pPr>
              <w:spacing w:line="70" w:lineRule="atLeast"/>
              <w:rPr>
                <w:rFonts w:ascii="Calibri" w:hAnsi="Calibri" w:cs="Arial"/>
                <w:b/>
                <w:bCs/>
              </w:rPr>
            </w:pPr>
            <w:r w:rsidRPr="67AD95AF">
              <w:rPr>
                <w:rFonts w:asciiTheme="minorHAnsi" w:eastAsiaTheme="minorEastAsia" w:hAnsiTheme="minorHAnsi" w:cstheme="minorBidi"/>
              </w:rPr>
              <w:t>Educated to degree standard or equivalent by work experience</w:t>
            </w:r>
          </w:p>
        </w:tc>
        <w:tc>
          <w:tcPr>
            <w:tcW w:w="1635"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031CD97C" w14:textId="679AECEC" w:rsidR="00E83971" w:rsidRPr="00AD0E94" w:rsidRDefault="005A0C8B" w:rsidP="00E83971">
            <w:pPr>
              <w:spacing w:line="70" w:lineRule="atLeast"/>
              <w:jc w:val="center"/>
              <w:rPr>
                <w:rFonts w:ascii="Calibri" w:hAnsi="Calibri" w:cs="Arial"/>
                <w:b/>
                <w:bCs/>
              </w:rPr>
            </w:pPr>
            <w:r>
              <w:rPr>
                <w:rFonts w:ascii="Calibri" w:hAnsi="Calibri" w:cs="Arial"/>
                <w:b/>
                <w:bCs/>
              </w:rPr>
              <w:t>x</w:t>
            </w:r>
          </w:p>
        </w:tc>
        <w:tc>
          <w:tcPr>
            <w:tcW w:w="1448"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04D00D7E" w14:textId="77777777" w:rsidR="00E83971" w:rsidRPr="00AD0E94" w:rsidRDefault="00E83971" w:rsidP="00E83971">
            <w:pPr>
              <w:spacing w:line="70" w:lineRule="atLeast"/>
              <w:jc w:val="center"/>
              <w:rPr>
                <w:rFonts w:ascii="Calibri" w:hAnsi="Calibri" w:cs="Arial"/>
                <w:b/>
                <w:bCs/>
              </w:rPr>
            </w:pPr>
          </w:p>
        </w:tc>
        <w:tc>
          <w:tcPr>
            <w:tcW w:w="126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3CA24B08" w14:textId="6557F170" w:rsidR="00E83971" w:rsidRPr="00E83971" w:rsidRDefault="00E83971" w:rsidP="00E83971">
            <w:pPr>
              <w:spacing w:line="70" w:lineRule="atLeast"/>
              <w:jc w:val="center"/>
              <w:rPr>
                <w:rFonts w:ascii="Calibri" w:hAnsi="Calibri" w:cs="Arial"/>
              </w:rPr>
            </w:pPr>
            <w:r w:rsidRPr="00E83971">
              <w:rPr>
                <w:rFonts w:ascii="Calibri" w:hAnsi="Calibri" w:cs="Arial"/>
              </w:rPr>
              <w:t>A/C</w:t>
            </w:r>
          </w:p>
        </w:tc>
      </w:tr>
      <w:tr w:rsidR="00E83971" w:rsidRPr="005B3EBF" w14:paraId="792068DF" w14:textId="77777777" w:rsidTr="776243DC">
        <w:trPr>
          <w:gridBefore w:val="1"/>
          <w:wBefore w:w="25" w:type="dxa"/>
          <w:trHeight w:val="70"/>
        </w:trPr>
        <w:tc>
          <w:tcPr>
            <w:tcW w:w="429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6467901C" w14:textId="77777777" w:rsidR="00E83971" w:rsidRPr="00AD0E94" w:rsidRDefault="00E83971" w:rsidP="00E83971">
            <w:pPr>
              <w:spacing w:line="70" w:lineRule="atLeast"/>
              <w:jc w:val="center"/>
              <w:rPr>
                <w:rFonts w:ascii="Calibri" w:hAnsi="Calibri" w:cs="Arial"/>
                <w:b/>
                <w:bCs/>
              </w:rPr>
            </w:pPr>
          </w:p>
        </w:tc>
        <w:tc>
          <w:tcPr>
            <w:tcW w:w="1635"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74106560" w14:textId="77777777" w:rsidR="00E83971" w:rsidRPr="00AD0E94" w:rsidRDefault="00E83971" w:rsidP="00E83971">
            <w:pPr>
              <w:spacing w:line="70" w:lineRule="atLeast"/>
              <w:jc w:val="center"/>
              <w:rPr>
                <w:rFonts w:ascii="Calibri" w:hAnsi="Calibri" w:cs="Arial"/>
                <w:b/>
                <w:bCs/>
              </w:rPr>
            </w:pPr>
          </w:p>
        </w:tc>
        <w:tc>
          <w:tcPr>
            <w:tcW w:w="1448"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340E0099" w14:textId="77777777" w:rsidR="00E83971" w:rsidRPr="00AD0E94" w:rsidRDefault="00E83971" w:rsidP="00E83971">
            <w:pPr>
              <w:spacing w:line="70" w:lineRule="atLeast"/>
              <w:jc w:val="center"/>
              <w:rPr>
                <w:rFonts w:ascii="Calibri" w:hAnsi="Calibri" w:cs="Arial"/>
                <w:b/>
                <w:bCs/>
              </w:rPr>
            </w:pPr>
          </w:p>
        </w:tc>
        <w:tc>
          <w:tcPr>
            <w:tcW w:w="126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1839B6A4" w14:textId="77777777" w:rsidR="00E83971" w:rsidRPr="00AD0E94" w:rsidRDefault="00E83971" w:rsidP="00E83971">
            <w:pPr>
              <w:spacing w:line="70" w:lineRule="atLeast"/>
              <w:jc w:val="center"/>
              <w:rPr>
                <w:rFonts w:ascii="Calibri" w:hAnsi="Calibri" w:cs="Arial"/>
                <w:b/>
                <w:bCs/>
              </w:rPr>
            </w:pPr>
          </w:p>
        </w:tc>
      </w:tr>
      <w:tr w:rsidR="00E83971" w:rsidRPr="005B3EBF" w14:paraId="6608B928" w14:textId="77777777" w:rsidTr="776243DC">
        <w:trPr>
          <w:gridBefore w:val="1"/>
          <w:wBefore w:w="25" w:type="dxa"/>
          <w:trHeight w:val="70"/>
        </w:trPr>
        <w:tc>
          <w:tcPr>
            <w:tcW w:w="429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6B643529" w14:textId="77777777" w:rsidR="00E83971" w:rsidRPr="00AD0E94" w:rsidRDefault="00E83971" w:rsidP="00E83971">
            <w:pPr>
              <w:spacing w:line="70" w:lineRule="atLeast"/>
              <w:jc w:val="center"/>
              <w:rPr>
                <w:rFonts w:ascii="Calibri" w:hAnsi="Calibri" w:cs="Arial"/>
                <w:b/>
                <w:bCs/>
              </w:rPr>
            </w:pPr>
          </w:p>
        </w:tc>
        <w:tc>
          <w:tcPr>
            <w:tcW w:w="1635"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7E58535C" w14:textId="77777777" w:rsidR="00E83971" w:rsidRPr="00AD0E94" w:rsidRDefault="00E83971" w:rsidP="00E83971">
            <w:pPr>
              <w:spacing w:line="70" w:lineRule="atLeast"/>
              <w:jc w:val="center"/>
              <w:rPr>
                <w:rFonts w:ascii="Calibri" w:hAnsi="Calibri" w:cs="Arial"/>
                <w:b/>
                <w:bCs/>
              </w:rPr>
            </w:pPr>
          </w:p>
        </w:tc>
        <w:tc>
          <w:tcPr>
            <w:tcW w:w="1448"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1D82FF2A" w14:textId="77777777" w:rsidR="00E83971" w:rsidRPr="00AD0E94" w:rsidRDefault="00E83971" w:rsidP="00E83971">
            <w:pPr>
              <w:spacing w:line="70" w:lineRule="atLeast"/>
              <w:jc w:val="center"/>
              <w:rPr>
                <w:rFonts w:ascii="Calibri" w:hAnsi="Calibri" w:cs="Arial"/>
                <w:b/>
                <w:bCs/>
              </w:rPr>
            </w:pPr>
          </w:p>
        </w:tc>
        <w:tc>
          <w:tcPr>
            <w:tcW w:w="126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4583A2C8" w14:textId="77777777" w:rsidR="00E83971" w:rsidRPr="00AD0E94" w:rsidRDefault="00E83971" w:rsidP="00E83971">
            <w:pPr>
              <w:spacing w:line="70" w:lineRule="atLeast"/>
              <w:jc w:val="center"/>
              <w:rPr>
                <w:rFonts w:ascii="Calibri" w:hAnsi="Calibri" w:cs="Arial"/>
                <w:b/>
                <w:bCs/>
              </w:rPr>
            </w:pPr>
          </w:p>
        </w:tc>
      </w:tr>
    </w:tbl>
    <w:p w14:paraId="02AD8F90" w14:textId="77777777" w:rsidR="00202A7E" w:rsidRDefault="00202A7E" w:rsidP="0049147F">
      <w:pPr>
        <w:autoSpaceDE w:val="0"/>
        <w:autoSpaceDN w:val="0"/>
        <w:adjustRightInd w:val="0"/>
        <w:rPr>
          <w:rFonts w:ascii="Calibri" w:hAnsi="Calibri" w:cs="Calibri"/>
          <w:b/>
        </w:rPr>
      </w:pPr>
    </w:p>
    <w:p w14:paraId="57693551" w14:textId="77777777" w:rsidR="00B3662C" w:rsidRDefault="00407E7C" w:rsidP="0049147F">
      <w:pPr>
        <w:autoSpaceDE w:val="0"/>
        <w:autoSpaceDN w:val="0"/>
        <w:adjustRightInd w:val="0"/>
        <w:rPr>
          <w:rFonts w:ascii="Calibri" w:hAnsi="Calibri" w:cs="Calibri"/>
          <w:b/>
        </w:rPr>
      </w:pPr>
      <w:r>
        <w:rPr>
          <w:rFonts w:ascii="Calibri" w:hAnsi="Calibri" w:cs="Calibri"/>
          <w:b/>
        </w:rPr>
        <w:t>A – Application form</w:t>
      </w:r>
      <w:r w:rsidR="00563EA5">
        <w:rPr>
          <w:rFonts w:ascii="Calibri" w:hAnsi="Calibri" w:cs="Calibri"/>
          <w:b/>
        </w:rPr>
        <w:t xml:space="preserve"> / CV</w:t>
      </w:r>
    </w:p>
    <w:p w14:paraId="7A2F527F" w14:textId="77777777" w:rsidR="00407E7C" w:rsidRDefault="00407E7C" w:rsidP="0049147F">
      <w:pPr>
        <w:autoSpaceDE w:val="0"/>
        <w:autoSpaceDN w:val="0"/>
        <w:adjustRightInd w:val="0"/>
        <w:rPr>
          <w:rFonts w:ascii="Calibri" w:hAnsi="Calibri" w:cs="Calibri"/>
          <w:b/>
        </w:rPr>
      </w:pPr>
      <w:r>
        <w:rPr>
          <w:rFonts w:ascii="Calibri" w:hAnsi="Calibri" w:cs="Calibri"/>
          <w:b/>
        </w:rPr>
        <w:t>I – Interview</w:t>
      </w:r>
    </w:p>
    <w:p w14:paraId="047CBC77" w14:textId="77777777" w:rsidR="00407E7C" w:rsidRDefault="00407E7C" w:rsidP="0049147F">
      <w:pPr>
        <w:autoSpaceDE w:val="0"/>
        <w:autoSpaceDN w:val="0"/>
        <w:adjustRightInd w:val="0"/>
        <w:rPr>
          <w:rFonts w:ascii="Calibri" w:hAnsi="Calibri" w:cs="Calibri"/>
          <w:b/>
        </w:rPr>
      </w:pPr>
      <w:r>
        <w:rPr>
          <w:rFonts w:ascii="Calibri" w:hAnsi="Calibri" w:cs="Calibri"/>
          <w:b/>
        </w:rPr>
        <w:t>T – Test</w:t>
      </w:r>
    </w:p>
    <w:p w14:paraId="4056CB1E" w14:textId="77777777" w:rsidR="00407E7C" w:rsidRDefault="00407E7C" w:rsidP="0049147F">
      <w:pPr>
        <w:autoSpaceDE w:val="0"/>
        <w:autoSpaceDN w:val="0"/>
        <w:adjustRightInd w:val="0"/>
        <w:rPr>
          <w:rFonts w:ascii="Calibri" w:hAnsi="Calibri" w:cs="Calibri"/>
          <w:b/>
        </w:rPr>
      </w:pPr>
      <w:r>
        <w:rPr>
          <w:rFonts w:ascii="Calibri" w:hAnsi="Calibri" w:cs="Calibri"/>
          <w:b/>
        </w:rPr>
        <w:t>C - Certificate</w:t>
      </w:r>
    </w:p>
    <w:p w14:paraId="5CBB05FA" w14:textId="77777777" w:rsidR="00407E7C" w:rsidRPr="005B3EBF" w:rsidRDefault="00407E7C" w:rsidP="0049147F">
      <w:pPr>
        <w:autoSpaceDE w:val="0"/>
        <w:autoSpaceDN w:val="0"/>
        <w:adjustRightInd w:val="0"/>
        <w:rPr>
          <w:rFonts w:ascii="Calibri" w:hAnsi="Calibri" w:cs="Calibri"/>
          <w:b/>
        </w:rPr>
      </w:pPr>
    </w:p>
    <w:sectPr w:rsidR="00407E7C" w:rsidRPr="005B3EBF" w:rsidSect="007C7D20">
      <w:headerReference w:type="even" r:id="rId12"/>
      <w:headerReference w:type="default" r:id="rId13"/>
      <w:footerReference w:type="even" r:id="rId14"/>
      <w:footerReference w:type="default" r:id="rId15"/>
      <w:headerReference w:type="first" r:id="rId16"/>
      <w:footerReference w:type="first" r:id="rId17"/>
      <w:pgSz w:w="11906" w:h="16838" w:code="9"/>
      <w:pgMar w:top="1701" w:right="1559"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B932E" w14:textId="77777777" w:rsidR="00AD6FDD" w:rsidRDefault="00AD6FDD" w:rsidP="003E5354">
      <w:r>
        <w:separator/>
      </w:r>
    </w:p>
  </w:endnote>
  <w:endnote w:type="continuationSeparator" w:id="0">
    <w:p w14:paraId="21297292" w14:textId="77777777" w:rsidR="00AD6FDD" w:rsidRDefault="00AD6FDD" w:rsidP="003E5354">
      <w:r>
        <w:continuationSeparator/>
      </w:r>
    </w:p>
  </w:endnote>
  <w:endnote w:type="continuationNotice" w:id="1">
    <w:p w14:paraId="4A2336B4" w14:textId="77777777" w:rsidR="00AD6FDD" w:rsidRDefault="00AD6F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FD819" w14:textId="77777777" w:rsidR="009A6B23" w:rsidRDefault="009A6B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3D74A" w14:textId="77777777" w:rsidR="00B3662C" w:rsidRPr="00602AEA" w:rsidRDefault="00B3662C">
    <w:pPr>
      <w:pStyle w:val="Footer"/>
      <w:jc w:val="center"/>
      <w:rPr>
        <w:rFonts w:ascii="Calibri" w:hAnsi="Calibri"/>
        <w:noProof/>
      </w:rPr>
    </w:pPr>
    <w:r w:rsidRPr="00602AEA">
      <w:rPr>
        <w:rFonts w:ascii="Calibri" w:hAnsi="Calibri"/>
      </w:rPr>
      <w:fldChar w:fldCharType="begin"/>
    </w:r>
    <w:r w:rsidRPr="00602AEA">
      <w:rPr>
        <w:rFonts w:ascii="Calibri" w:hAnsi="Calibri"/>
      </w:rPr>
      <w:instrText xml:space="preserve"> PAGE   \* MERGEFORMAT </w:instrText>
    </w:r>
    <w:r w:rsidRPr="00602AEA">
      <w:rPr>
        <w:rFonts w:ascii="Calibri" w:hAnsi="Calibri"/>
      </w:rPr>
      <w:fldChar w:fldCharType="separate"/>
    </w:r>
    <w:r w:rsidR="002857D1">
      <w:rPr>
        <w:rFonts w:ascii="Calibri" w:hAnsi="Calibri"/>
        <w:noProof/>
      </w:rPr>
      <w:t>1</w:t>
    </w:r>
    <w:r w:rsidRPr="00602AEA">
      <w:rPr>
        <w:rFonts w:ascii="Calibri" w:hAnsi="Calibri"/>
        <w:noProof/>
      </w:rPr>
      <w:fldChar w:fldCharType="end"/>
    </w:r>
  </w:p>
  <w:p w14:paraId="659707E6" w14:textId="77777777" w:rsidR="00B3662C" w:rsidRDefault="00E30EB9" w:rsidP="004D2B21">
    <w:pPr>
      <w:pStyle w:val="Footer"/>
      <w:tabs>
        <w:tab w:val="clear" w:pos="4513"/>
        <w:tab w:val="clear" w:pos="9026"/>
        <w:tab w:val="left" w:pos="1665"/>
        <w:tab w:val="left" w:pos="6750"/>
      </w:tabs>
    </w:pPr>
    <w:r>
      <w:rPr>
        <w:noProof/>
      </w:rPr>
      <mc:AlternateContent>
        <mc:Choice Requires="wps">
          <w:drawing>
            <wp:anchor distT="0" distB="0" distL="114300" distR="114300" simplePos="0" relativeHeight="251658240" behindDoc="0" locked="0" layoutInCell="0" allowOverlap="1" wp14:anchorId="72980B9E" wp14:editId="4E029AFE">
              <wp:simplePos x="0" y="0"/>
              <wp:positionH relativeFrom="page">
                <wp:posOffset>0</wp:posOffset>
              </wp:positionH>
              <wp:positionV relativeFrom="page">
                <wp:posOffset>10227945</wp:posOffset>
              </wp:positionV>
              <wp:extent cx="7560310" cy="273050"/>
              <wp:effectExtent l="0" t="0" r="0" b="12700"/>
              <wp:wrapNone/>
              <wp:docPr id="1" name="Text Box 1" descr="{&quot;HashCode&quot;:-546780534,&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FF727A8" w14:textId="77777777" w:rsidR="00E30EB9" w:rsidRPr="00E30EB9" w:rsidRDefault="00E30EB9" w:rsidP="00E30EB9">
                          <w:pPr>
                            <w:rPr>
                              <w:rFonts w:ascii="Calibri" w:hAnsi="Calibri"/>
                              <w:color w:val="000000"/>
                              <w:sz w:val="16"/>
                            </w:rPr>
                          </w:pPr>
                          <w:r w:rsidRPr="00E30EB9">
                            <w:rPr>
                              <w:rFonts w:ascii="Calibri" w:hAnsi="Calibri"/>
                              <w:color w:val="000000"/>
                              <w:sz w:val="16"/>
                            </w:rPr>
                            <w:t>Sensitivity: Official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72980B9E" id="_x0000_t202" coordsize="21600,21600" o:spt="202" path="m,l,21600r21600,l21600,xe">
              <v:stroke joinstyle="miter"/>
              <v:path gradientshapeok="t" o:connecttype="rect"/>
            </v:shapetype>
            <v:shape id="Text Box 1" o:spid="_x0000_s1026" type="#_x0000_t202" alt="{&quot;HashCode&quot;:-546780534,&quot;Height&quot;:841.0,&quot;Width&quot;:595.0,&quot;Placement&quot;:&quot;Footer&quot;,&quot;Index&quot;:&quot;Primary&quot;,&quot;Section&quot;:1,&quot;Top&quot;:0.0,&quot;Left&quot;:0.0}" style="position:absolute;margin-left:0;margin-top:805.35pt;width:595.3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pgX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" o:allowincell="f" filled="f" stroked="f" strokeweight=".5pt">
              <v:textbox inset="20pt,0,,0">
                <w:txbxContent>
                  <w:p w14:paraId="2FF727A8" w14:textId="77777777" w:rsidR="00E30EB9" w:rsidRPr="00E30EB9" w:rsidRDefault="00E30EB9" w:rsidP="00E30EB9">
                    <w:pPr>
                      <w:rPr>
                        <w:rFonts w:ascii="Calibri" w:hAnsi="Calibri"/>
                        <w:color w:val="000000"/>
                        <w:sz w:val="16"/>
                      </w:rPr>
                    </w:pPr>
                    <w:r w:rsidRPr="00E30EB9">
                      <w:rPr>
                        <w:rFonts w:ascii="Calibri" w:hAnsi="Calibri"/>
                        <w:color w:val="000000"/>
                        <w:sz w:val="16"/>
                      </w:rPr>
                      <w:t>Sensitivity: 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7AEA5" w14:textId="77777777" w:rsidR="009A6B23" w:rsidRDefault="009A6B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B6A49" w14:textId="77777777" w:rsidR="00AD6FDD" w:rsidRDefault="00AD6FDD" w:rsidP="003E5354">
      <w:r>
        <w:separator/>
      </w:r>
    </w:p>
  </w:footnote>
  <w:footnote w:type="continuationSeparator" w:id="0">
    <w:p w14:paraId="398F32F5" w14:textId="77777777" w:rsidR="00AD6FDD" w:rsidRDefault="00AD6FDD" w:rsidP="003E5354">
      <w:r>
        <w:continuationSeparator/>
      </w:r>
    </w:p>
  </w:footnote>
  <w:footnote w:type="continuationNotice" w:id="1">
    <w:p w14:paraId="0C519FE4" w14:textId="77777777" w:rsidR="00AD6FDD" w:rsidRDefault="00AD6FD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D4B4B" w14:textId="77777777" w:rsidR="009A6B23" w:rsidRDefault="009A6B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2F7ED" w14:textId="0F235E42" w:rsidR="2911F674" w:rsidRDefault="2911F674" w:rsidP="2911F674">
    <w:pPr>
      <w:pStyle w:val="Header"/>
      <w:tabs>
        <w:tab w:val="clear" w:pos="4513"/>
        <w:tab w:val="clear" w:pos="9026"/>
        <w:tab w:val="left" w:pos="4935"/>
      </w:tabs>
    </w:pPr>
  </w:p>
  <w:p w14:paraId="5FFB2800" w14:textId="538EC983" w:rsidR="001E13EC" w:rsidRPr="0015656E" w:rsidRDefault="009A6B23" w:rsidP="001E13EC">
    <w:pPr>
      <w:pStyle w:val="Header"/>
      <w:tabs>
        <w:tab w:val="clear" w:pos="4513"/>
        <w:tab w:val="clear" w:pos="9026"/>
        <w:tab w:val="left" w:pos="4935"/>
      </w:tabs>
      <w:jc w:val="right"/>
      <w:rPr>
        <w:rFonts w:ascii="Arial" w:hAnsi="Arial" w:cs="Arial"/>
        <w:b/>
        <w:noProof/>
        <w:sz w:val="28"/>
        <w:szCs w:val="20"/>
      </w:rPr>
    </w:pPr>
    <w:r>
      <w:rPr>
        <w:rFonts w:ascii="Arial" w:hAnsi="Arial" w:cs="Arial"/>
        <w:b/>
        <w:noProof/>
        <w:sz w:val="28"/>
        <w:szCs w:val="20"/>
      </w:rPr>
      <w:drawing>
        <wp:inline distT="0" distB="0" distL="0" distR="0" wp14:anchorId="27D58899" wp14:editId="6EE3501F">
          <wp:extent cx="2628900" cy="654145"/>
          <wp:effectExtent l="0" t="0" r="0" b="0"/>
          <wp:docPr id="1815983548" name="Picture 1" descr="A logo with blu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983548" name="Picture 1" descr="A logo with blu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722468" cy="677427"/>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241CA" w14:textId="77777777" w:rsidR="009A6B23" w:rsidRDefault="009A6B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3779A"/>
    <w:multiLevelType w:val="hybridMultilevel"/>
    <w:tmpl w:val="5896C39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2692941"/>
    <w:multiLevelType w:val="hybridMultilevel"/>
    <w:tmpl w:val="9C60BEE4"/>
    <w:lvl w:ilvl="0" w:tplc="FFFFFFFF">
      <w:start w:val="1"/>
      <w:numFmt w:val="bullet"/>
      <w:lvlText w:val=""/>
      <w:lvlJc w:val="left"/>
      <w:pPr>
        <w:ind w:left="720" w:hanging="360"/>
      </w:pPr>
      <w:rPr>
        <w:rFonts w:ascii="Symbol" w:hAnsi="Symbol" w:hint="default"/>
      </w:rPr>
    </w:lvl>
    <w:lvl w:ilvl="1" w:tplc="F76204D6">
      <w:start w:val="1"/>
      <w:numFmt w:val="bullet"/>
      <w:lvlText w:val="o"/>
      <w:lvlJc w:val="left"/>
      <w:pPr>
        <w:ind w:left="1440" w:hanging="360"/>
      </w:pPr>
      <w:rPr>
        <w:rFonts w:ascii="Courier New" w:hAnsi="Courier New" w:hint="default"/>
      </w:rPr>
    </w:lvl>
    <w:lvl w:ilvl="2" w:tplc="FE94F8DE">
      <w:start w:val="1"/>
      <w:numFmt w:val="bullet"/>
      <w:lvlText w:val=""/>
      <w:lvlJc w:val="left"/>
      <w:pPr>
        <w:ind w:left="2160" w:hanging="360"/>
      </w:pPr>
      <w:rPr>
        <w:rFonts w:ascii="Wingdings" w:hAnsi="Wingdings" w:hint="default"/>
      </w:rPr>
    </w:lvl>
    <w:lvl w:ilvl="3" w:tplc="2342E90E">
      <w:start w:val="1"/>
      <w:numFmt w:val="bullet"/>
      <w:lvlText w:val=""/>
      <w:lvlJc w:val="left"/>
      <w:pPr>
        <w:ind w:left="2880" w:hanging="360"/>
      </w:pPr>
      <w:rPr>
        <w:rFonts w:ascii="Symbol" w:hAnsi="Symbol" w:hint="default"/>
      </w:rPr>
    </w:lvl>
    <w:lvl w:ilvl="4" w:tplc="47AE59BC">
      <w:start w:val="1"/>
      <w:numFmt w:val="bullet"/>
      <w:lvlText w:val="o"/>
      <w:lvlJc w:val="left"/>
      <w:pPr>
        <w:ind w:left="3600" w:hanging="360"/>
      </w:pPr>
      <w:rPr>
        <w:rFonts w:ascii="Courier New" w:hAnsi="Courier New" w:hint="default"/>
      </w:rPr>
    </w:lvl>
    <w:lvl w:ilvl="5" w:tplc="148C8DBE">
      <w:start w:val="1"/>
      <w:numFmt w:val="bullet"/>
      <w:lvlText w:val=""/>
      <w:lvlJc w:val="left"/>
      <w:pPr>
        <w:ind w:left="4320" w:hanging="360"/>
      </w:pPr>
      <w:rPr>
        <w:rFonts w:ascii="Wingdings" w:hAnsi="Wingdings" w:hint="default"/>
      </w:rPr>
    </w:lvl>
    <w:lvl w:ilvl="6" w:tplc="1916B61A">
      <w:start w:val="1"/>
      <w:numFmt w:val="bullet"/>
      <w:lvlText w:val=""/>
      <w:lvlJc w:val="left"/>
      <w:pPr>
        <w:ind w:left="5040" w:hanging="360"/>
      </w:pPr>
      <w:rPr>
        <w:rFonts w:ascii="Symbol" w:hAnsi="Symbol" w:hint="default"/>
      </w:rPr>
    </w:lvl>
    <w:lvl w:ilvl="7" w:tplc="AAE6C314">
      <w:start w:val="1"/>
      <w:numFmt w:val="bullet"/>
      <w:lvlText w:val="o"/>
      <w:lvlJc w:val="left"/>
      <w:pPr>
        <w:ind w:left="5760" w:hanging="360"/>
      </w:pPr>
      <w:rPr>
        <w:rFonts w:ascii="Courier New" w:hAnsi="Courier New" w:hint="default"/>
      </w:rPr>
    </w:lvl>
    <w:lvl w:ilvl="8" w:tplc="7764CF6A">
      <w:start w:val="1"/>
      <w:numFmt w:val="bullet"/>
      <w:lvlText w:val=""/>
      <w:lvlJc w:val="left"/>
      <w:pPr>
        <w:ind w:left="6480" w:hanging="360"/>
      </w:pPr>
      <w:rPr>
        <w:rFonts w:ascii="Wingdings" w:hAnsi="Wingdings" w:hint="default"/>
      </w:rPr>
    </w:lvl>
  </w:abstractNum>
  <w:abstractNum w:abstractNumId="2" w15:restartNumberingAfterBreak="0">
    <w:nsid w:val="06A52396"/>
    <w:multiLevelType w:val="hybridMultilevel"/>
    <w:tmpl w:val="C28AC5D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 w15:restartNumberingAfterBreak="0">
    <w:nsid w:val="0CCC1D6D"/>
    <w:multiLevelType w:val="hybridMultilevel"/>
    <w:tmpl w:val="20301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A60B7C"/>
    <w:multiLevelType w:val="hybridMultilevel"/>
    <w:tmpl w:val="A58EA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F971D1"/>
    <w:multiLevelType w:val="hybridMultilevel"/>
    <w:tmpl w:val="530C4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9B14C0"/>
    <w:multiLevelType w:val="hybridMultilevel"/>
    <w:tmpl w:val="6E88D64C"/>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CE6AE1"/>
    <w:multiLevelType w:val="hybridMultilevel"/>
    <w:tmpl w:val="FB64B0E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1E75225B"/>
    <w:multiLevelType w:val="hybridMultilevel"/>
    <w:tmpl w:val="2F74C206"/>
    <w:lvl w:ilvl="0" w:tplc="8998FFF0">
      <w:numFmt w:val="bullet"/>
      <w:lvlText w:val="-"/>
      <w:lvlJc w:val="left"/>
      <w:pPr>
        <w:ind w:left="720" w:hanging="360"/>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34774E"/>
    <w:multiLevelType w:val="hybridMultilevel"/>
    <w:tmpl w:val="76E0005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50E558D"/>
    <w:multiLevelType w:val="hybridMultilevel"/>
    <w:tmpl w:val="34CE388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55611AA"/>
    <w:multiLevelType w:val="hybridMultilevel"/>
    <w:tmpl w:val="C9DC7F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5F6014C"/>
    <w:multiLevelType w:val="hybridMultilevel"/>
    <w:tmpl w:val="C5C49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666DFA"/>
    <w:multiLevelType w:val="hybridMultilevel"/>
    <w:tmpl w:val="BE5658E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301F5578"/>
    <w:multiLevelType w:val="hybridMultilevel"/>
    <w:tmpl w:val="03227E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222026A"/>
    <w:multiLevelType w:val="hybridMultilevel"/>
    <w:tmpl w:val="DF2EAD0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413E1E"/>
    <w:multiLevelType w:val="hybridMultilevel"/>
    <w:tmpl w:val="82243F62"/>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35FE1E6E"/>
    <w:multiLevelType w:val="hybridMultilevel"/>
    <w:tmpl w:val="70003BC0"/>
    <w:lvl w:ilvl="0" w:tplc="7D2C8636">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2A68AB"/>
    <w:multiLevelType w:val="hybridMultilevel"/>
    <w:tmpl w:val="2D30DC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354398E"/>
    <w:multiLevelType w:val="hybridMultilevel"/>
    <w:tmpl w:val="86EEE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094172"/>
    <w:multiLevelType w:val="hybridMultilevel"/>
    <w:tmpl w:val="FD0EC8DE"/>
    <w:lvl w:ilvl="0" w:tplc="08090001">
      <w:start w:val="1"/>
      <w:numFmt w:val="bullet"/>
      <w:lvlText w:val=""/>
      <w:lvlJc w:val="left"/>
      <w:pPr>
        <w:ind w:left="2145" w:hanging="360"/>
      </w:pPr>
      <w:rPr>
        <w:rFonts w:ascii="Symbol" w:hAnsi="Symbol" w:hint="default"/>
      </w:rPr>
    </w:lvl>
    <w:lvl w:ilvl="1" w:tplc="08090003" w:tentative="1">
      <w:start w:val="1"/>
      <w:numFmt w:val="bullet"/>
      <w:lvlText w:val="o"/>
      <w:lvlJc w:val="left"/>
      <w:pPr>
        <w:ind w:left="2865" w:hanging="360"/>
      </w:pPr>
      <w:rPr>
        <w:rFonts w:ascii="Courier New" w:hAnsi="Courier New" w:cs="Courier New" w:hint="default"/>
      </w:rPr>
    </w:lvl>
    <w:lvl w:ilvl="2" w:tplc="08090005" w:tentative="1">
      <w:start w:val="1"/>
      <w:numFmt w:val="bullet"/>
      <w:lvlText w:val=""/>
      <w:lvlJc w:val="left"/>
      <w:pPr>
        <w:ind w:left="3585" w:hanging="360"/>
      </w:pPr>
      <w:rPr>
        <w:rFonts w:ascii="Wingdings" w:hAnsi="Wingdings" w:hint="default"/>
      </w:rPr>
    </w:lvl>
    <w:lvl w:ilvl="3" w:tplc="08090001" w:tentative="1">
      <w:start w:val="1"/>
      <w:numFmt w:val="bullet"/>
      <w:lvlText w:val=""/>
      <w:lvlJc w:val="left"/>
      <w:pPr>
        <w:ind w:left="4305" w:hanging="360"/>
      </w:pPr>
      <w:rPr>
        <w:rFonts w:ascii="Symbol" w:hAnsi="Symbol" w:hint="default"/>
      </w:rPr>
    </w:lvl>
    <w:lvl w:ilvl="4" w:tplc="08090003" w:tentative="1">
      <w:start w:val="1"/>
      <w:numFmt w:val="bullet"/>
      <w:lvlText w:val="o"/>
      <w:lvlJc w:val="left"/>
      <w:pPr>
        <w:ind w:left="5025" w:hanging="360"/>
      </w:pPr>
      <w:rPr>
        <w:rFonts w:ascii="Courier New" w:hAnsi="Courier New" w:cs="Courier New" w:hint="default"/>
      </w:rPr>
    </w:lvl>
    <w:lvl w:ilvl="5" w:tplc="08090005" w:tentative="1">
      <w:start w:val="1"/>
      <w:numFmt w:val="bullet"/>
      <w:lvlText w:val=""/>
      <w:lvlJc w:val="left"/>
      <w:pPr>
        <w:ind w:left="5745" w:hanging="360"/>
      </w:pPr>
      <w:rPr>
        <w:rFonts w:ascii="Wingdings" w:hAnsi="Wingdings" w:hint="default"/>
      </w:rPr>
    </w:lvl>
    <w:lvl w:ilvl="6" w:tplc="08090001" w:tentative="1">
      <w:start w:val="1"/>
      <w:numFmt w:val="bullet"/>
      <w:lvlText w:val=""/>
      <w:lvlJc w:val="left"/>
      <w:pPr>
        <w:ind w:left="6465" w:hanging="360"/>
      </w:pPr>
      <w:rPr>
        <w:rFonts w:ascii="Symbol" w:hAnsi="Symbol" w:hint="default"/>
      </w:rPr>
    </w:lvl>
    <w:lvl w:ilvl="7" w:tplc="08090003" w:tentative="1">
      <w:start w:val="1"/>
      <w:numFmt w:val="bullet"/>
      <w:lvlText w:val="o"/>
      <w:lvlJc w:val="left"/>
      <w:pPr>
        <w:ind w:left="7185" w:hanging="360"/>
      </w:pPr>
      <w:rPr>
        <w:rFonts w:ascii="Courier New" w:hAnsi="Courier New" w:cs="Courier New" w:hint="default"/>
      </w:rPr>
    </w:lvl>
    <w:lvl w:ilvl="8" w:tplc="08090005" w:tentative="1">
      <w:start w:val="1"/>
      <w:numFmt w:val="bullet"/>
      <w:lvlText w:val=""/>
      <w:lvlJc w:val="left"/>
      <w:pPr>
        <w:ind w:left="7905" w:hanging="360"/>
      </w:pPr>
      <w:rPr>
        <w:rFonts w:ascii="Wingdings" w:hAnsi="Wingdings" w:hint="default"/>
      </w:rPr>
    </w:lvl>
  </w:abstractNum>
  <w:abstractNum w:abstractNumId="21" w15:restartNumberingAfterBreak="0">
    <w:nsid w:val="4E832BD2"/>
    <w:multiLevelType w:val="hybridMultilevel"/>
    <w:tmpl w:val="ACCCABC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52F11EE4"/>
    <w:multiLevelType w:val="hybridMultilevel"/>
    <w:tmpl w:val="9A228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5710B54"/>
    <w:multiLevelType w:val="hybridMultilevel"/>
    <w:tmpl w:val="90822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64C5B62"/>
    <w:multiLevelType w:val="hybridMultilevel"/>
    <w:tmpl w:val="ED7A123E"/>
    <w:lvl w:ilvl="0" w:tplc="8998FFF0">
      <w:numFmt w:val="bullet"/>
      <w:lvlText w:val="-"/>
      <w:lvlJc w:val="left"/>
      <w:pPr>
        <w:ind w:left="720" w:hanging="360"/>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7EF43FB"/>
    <w:multiLevelType w:val="hybridMultilevel"/>
    <w:tmpl w:val="93165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8D9551D"/>
    <w:multiLevelType w:val="hybridMultilevel"/>
    <w:tmpl w:val="E828F6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DA7236B"/>
    <w:multiLevelType w:val="hybridMultilevel"/>
    <w:tmpl w:val="ECD43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E7D24D7"/>
    <w:multiLevelType w:val="hybridMultilevel"/>
    <w:tmpl w:val="178A5A3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5EF76E79"/>
    <w:multiLevelType w:val="hybridMultilevel"/>
    <w:tmpl w:val="AB009938"/>
    <w:lvl w:ilvl="0" w:tplc="0809000F">
      <w:start w:val="1"/>
      <w:numFmt w:val="decimal"/>
      <w:lvlText w:val="%1."/>
      <w:lvlJc w:val="left"/>
      <w:pPr>
        <w:tabs>
          <w:tab w:val="num" w:pos="1080"/>
        </w:tabs>
        <w:ind w:left="1080" w:hanging="360"/>
      </w:pPr>
      <w:rPr>
        <w:rFonts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609A4C66"/>
    <w:multiLevelType w:val="hybridMultilevel"/>
    <w:tmpl w:val="74E879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12A5681"/>
    <w:multiLevelType w:val="hybridMultilevel"/>
    <w:tmpl w:val="3D1E1A0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1E1458C"/>
    <w:multiLevelType w:val="hybridMultilevel"/>
    <w:tmpl w:val="FAE255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6D40FD0"/>
    <w:multiLevelType w:val="hybridMultilevel"/>
    <w:tmpl w:val="893078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B2E68AB"/>
    <w:multiLevelType w:val="hybridMultilevel"/>
    <w:tmpl w:val="89CE0A0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16cid:durableId="688408644">
    <w:abstractNumId w:val="15"/>
  </w:num>
  <w:num w:numId="2" w16cid:durableId="507714373">
    <w:abstractNumId w:val="25"/>
  </w:num>
  <w:num w:numId="3" w16cid:durableId="818763830">
    <w:abstractNumId w:val="23"/>
  </w:num>
  <w:num w:numId="4" w16cid:durableId="1256743143">
    <w:abstractNumId w:val="19"/>
  </w:num>
  <w:num w:numId="5" w16cid:durableId="1863087608">
    <w:abstractNumId w:val="31"/>
  </w:num>
  <w:num w:numId="6" w16cid:durableId="1286346736">
    <w:abstractNumId w:val="4"/>
  </w:num>
  <w:num w:numId="7" w16cid:durableId="1320039565">
    <w:abstractNumId w:val="3"/>
  </w:num>
  <w:num w:numId="8" w16cid:durableId="2097283462">
    <w:abstractNumId w:val="18"/>
  </w:num>
  <w:num w:numId="9" w16cid:durableId="501548402">
    <w:abstractNumId w:val="2"/>
  </w:num>
  <w:num w:numId="10" w16cid:durableId="133648972">
    <w:abstractNumId w:val="27"/>
  </w:num>
  <w:num w:numId="11" w16cid:durableId="283852757">
    <w:abstractNumId w:val="11"/>
  </w:num>
  <w:num w:numId="12" w16cid:durableId="762258631">
    <w:abstractNumId w:val="9"/>
  </w:num>
  <w:num w:numId="13" w16cid:durableId="1876885722">
    <w:abstractNumId w:val="28"/>
  </w:num>
  <w:num w:numId="14" w16cid:durableId="284384524">
    <w:abstractNumId w:val="16"/>
  </w:num>
  <w:num w:numId="15" w16cid:durableId="859271286">
    <w:abstractNumId w:val="10"/>
  </w:num>
  <w:num w:numId="16" w16cid:durableId="1627855592">
    <w:abstractNumId w:val="13"/>
  </w:num>
  <w:num w:numId="17" w16cid:durableId="1954359177">
    <w:abstractNumId w:val="7"/>
  </w:num>
  <w:num w:numId="18" w16cid:durableId="1450512846">
    <w:abstractNumId w:val="34"/>
  </w:num>
  <w:num w:numId="19" w16cid:durableId="1896507463">
    <w:abstractNumId w:val="21"/>
  </w:num>
  <w:num w:numId="20" w16cid:durableId="204027581">
    <w:abstractNumId w:val="14"/>
  </w:num>
  <w:num w:numId="21" w16cid:durableId="2034107091">
    <w:abstractNumId w:val="30"/>
  </w:num>
  <w:num w:numId="22" w16cid:durableId="881795152">
    <w:abstractNumId w:val="26"/>
  </w:num>
  <w:num w:numId="23" w16cid:durableId="730076990">
    <w:abstractNumId w:val="29"/>
  </w:num>
  <w:num w:numId="24" w16cid:durableId="1495874154">
    <w:abstractNumId w:val="22"/>
  </w:num>
  <w:num w:numId="25" w16cid:durableId="1536041592">
    <w:abstractNumId w:val="0"/>
  </w:num>
  <w:num w:numId="26" w16cid:durableId="1854761340">
    <w:abstractNumId w:val="20"/>
  </w:num>
  <w:num w:numId="27" w16cid:durableId="1112750334">
    <w:abstractNumId w:val="32"/>
  </w:num>
  <w:num w:numId="28" w16cid:durableId="1904021794">
    <w:abstractNumId w:val="5"/>
  </w:num>
  <w:num w:numId="29" w16cid:durableId="2123646893">
    <w:abstractNumId w:val="33"/>
  </w:num>
  <w:num w:numId="30" w16cid:durableId="238176124">
    <w:abstractNumId w:val="8"/>
  </w:num>
  <w:num w:numId="31" w16cid:durableId="277683471">
    <w:abstractNumId w:val="24"/>
  </w:num>
  <w:num w:numId="32" w16cid:durableId="1657031817">
    <w:abstractNumId w:val="1"/>
  </w:num>
  <w:num w:numId="33" w16cid:durableId="2118482197">
    <w:abstractNumId w:val="12"/>
  </w:num>
  <w:num w:numId="34" w16cid:durableId="1397973833">
    <w:abstractNumId w:val="17"/>
  </w:num>
  <w:num w:numId="35" w16cid:durableId="7491547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fill="f" fillcolor="white" stroke="f">
      <v:fill color="white" on="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CD7"/>
    <w:rsid w:val="000168A3"/>
    <w:rsid w:val="00016929"/>
    <w:rsid w:val="00020B7E"/>
    <w:rsid w:val="000242BA"/>
    <w:rsid w:val="00026D53"/>
    <w:rsid w:val="000310E3"/>
    <w:rsid w:val="00040A31"/>
    <w:rsid w:val="00041902"/>
    <w:rsid w:val="00041968"/>
    <w:rsid w:val="000621A9"/>
    <w:rsid w:val="00070528"/>
    <w:rsid w:val="00074F15"/>
    <w:rsid w:val="000838D9"/>
    <w:rsid w:val="00083C2C"/>
    <w:rsid w:val="000B4643"/>
    <w:rsid w:val="000B61A4"/>
    <w:rsid w:val="000C0CBB"/>
    <w:rsid w:val="000C25C6"/>
    <w:rsid w:val="000D1BF4"/>
    <w:rsid w:val="000D3464"/>
    <w:rsid w:val="000E62C7"/>
    <w:rsid w:val="000F485F"/>
    <w:rsid w:val="00101CD4"/>
    <w:rsid w:val="00105B33"/>
    <w:rsid w:val="00112470"/>
    <w:rsid w:val="00113AE0"/>
    <w:rsid w:val="00113D09"/>
    <w:rsid w:val="00125641"/>
    <w:rsid w:val="001413DD"/>
    <w:rsid w:val="00142D25"/>
    <w:rsid w:val="00145256"/>
    <w:rsid w:val="00154E7C"/>
    <w:rsid w:val="0015656E"/>
    <w:rsid w:val="0017351C"/>
    <w:rsid w:val="00175705"/>
    <w:rsid w:val="00175823"/>
    <w:rsid w:val="0019434A"/>
    <w:rsid w:val="001B0435"/>
    <w:rsid w:val="001B2FB2"/>
    <w:rsid w:val="001C0A11"/>
    <w:rsid w:val="001C2CA3"/>
    <w:rsid w:val="001C5AC1"/>
    <w:rsid w:val="001D4E3E"/>
    <w:rsid w:val="001E05C1"/>
    <w:rsid w:val="001E13EC"/>
    <w:rsid w:val="001E3C23"/>
    <w:rsid w:val="001E6F34"/>
    <w:rsid w:val="00202A7E"/>
    <w:rsid w:val="002037BD"/>
    <w:rsid w:val="002061FF"/>
    <w:rsid w:val="002109FC"/>
    <w:rsid w:val="002200F5"/>
    <w:rsid w:val="00223609"/>
    <w:rsid w:val="00224FEB"/>
    <w:rsid w:val="002251BF"/>
    <w:rsid w:val="00236470"/>
    <w:rsid w:val="00240241"/>
    <w:rsid w:val="00240EA2"/>
    <w:rsid w:val="0024126E"/>
    <w:rsid w:val="00252C53"/>
    <w:rsid w:val="00256791"/>
    <w:rsid w:val="0026064E"/>
    <w:rsid w:val="00261072"/>
    <w:rsid w:val="00261779"/>
    <w:rsid w:val="002748BB"/>
    <w:rsid w:val="00280C58"/>
    <w:rsid w:val="0028169D"/>
    <w:rsid w:val="002857D1"/>
    <w:rsid w:val="00292AA3"/>
    <w:rsid w:val="00297CA3"/>
    <w:rsid w:val="002A40CA"/>
    <w:rsid w:val="002B7CD7"/>
    <w:rsid w:val="002D7A1D"/>
    <w:rsid w:val="002E02F3"/>
    <w:rsid w:val="002E49B1"/>
    <w:rsid w:val="002F03A1"/>
    <w:rsid w:val="002F4567"/>
    <w:rsid w:val="002F5B00"/>
    <w:rsid w:val="002F732F"/>
    <w:rsid w:val="00303FCB"/>
    <w:rsid w:val="003054B2"/>
    <w:rsid w:val="00311DF6"/>
    <w:rsid w:val="003172B9"/>
    <w:rsid w:val="00323C90"/>
    <w:rsid w:val="00324D3D"/>
    <w:rsid w:val="003333CB"/>
    <w:rsid w:val="00334CED"/>
    <w:rsid w:val="003357AF"/>
    <w:rsid w:val="00343CED"/>
    <w:rsid w:val="0035240E"/>
    <w:rsid w:val="00353756"/>
    <w:rsid w:val="00376E8A"/>
    <w:rsid w:val="00380815"/>
    <w:rsid w:val="003847D3"/>
    <w:rsid w:val="00387E78"/>
    <w:rsid w:val="0039576E"/>
    <w:rsid w:val="00396680"/>
    <w:rsid w:val="00397448"/>
    <w:rsid w:val="003A0BE2"/>
    <w:rsid w:val="003A2F19"/>
    <w:rsid w:val="003A458A"/>
    <w:rsid w:val="003A6B63"/>
    <w:rsid w:val="003B083C"/>
    <w:rsid w:val="003B2AD5"/>
    <w:rsid w:val="003B3B48"/>
    <w:rsid w:val="003C0435"/>
    <w:rsid w:val="003C29A2"/>
    <w:rsid w:val="003C4288"/>
    <w:rsid w:val="003D1184"/>
    <w:rsid w:val="003D348E"/>
    <w:rsid w:val="003E24CA"/>
    <w:rsid w:val="003E5354"/>
    <w:rsid w:val="003F3658"/>
    <w:rsid w:val="003F452A"/>
    <w:rsid w:val="00401253"/>
    <w:rsid w:val="00402EF4"/>
    <w:rsid w:val="00403864"/>
    <w:rsid w:val="00404C0A"/>
    <w:rsid w:val="00407E7C"/>
    <w:rsid w:val="004108FC"/>
    <w:rsid w:val="00423461"/>
    <w:rsid w:val="004256D7"/>
    <w:rsid w:val="00427CE9"/>
    <w:rsid w:val="00447242"/>
    <w:rsid w:val="0044737D"/>
    <w:rsid w:val="00453DB8"/>
    <w:rsid w:val="0045615B"/>
    <w:rsid w:val="00466702"/>
    <w:rsid w:val="004752A5"/>
    <w:rsid w:val="004839C4"/>
    <w:rsid w:val="00483D3A"/>
    <w:rsid w:val="004859A5"/>
    <w:rsid w:val="0048613C"/>
    <w:rsid w:val="0049147F"/>
    <w:rsid w:val="004924DE"/>
    <w:rsid w:val="00493113"/>
    <w:rsid w:val="004A0FC9"/>
    <w:rsid w:val="004A1590"/>
    <w:rsid w:val="004A2624"/>
    <w:rsid w:val="004A3A11"/>
    <w:rsid w:val="004A3DF9"/>
    <w:rsid w:val="004A74CD"/>
    <w:rsid w:val="004C1BE3"/>
    <w:rsid w:val="004C2EE3"/>
    <w:rsid w:val="004C55E7"/>
    <w:rsid w:val="004C7B96"/>
    <w:rsid w:val="004D2B21"/>
    <w:rsid w:val="004D3E78"/>
    <w:rsid w:val="004F2E96"/>
    <w:rsid w:val="004F668A"/>
    <w:rsid w:val="005117A1"/>
    <w:rsid w:val="00511BFE"/>
    <w:rsid w:val="00516304"/>
    <w:rsid w:val="005305AE"/>
    <w:rsid w:val="005308D0"/>
    <w:rsid w:val="00533982"/>
    <w:rsid w:val="00545A74"/>
    <w:rsid w:val="00563EA5"/>
    <w:rsid w:val="00573551"/>
    <w:rsid w:val="005750CD"/>
    <w:rsid w:val="0058438B"/>
    <w:rsid w:val="005907BB"/>
    <w:rsid w:val="00591F9B"/>
    <w:rsid w:val="00597320"/>
    <w:rsid w:val="00597977"/>
    <w:rsid w:val="005A0C8B"/>
    <w:rsid w:val="005A5107"/>
    <w:rsid w:val="005A54B0"/>
    <w:rsid w:val="005B3EBF"/>
    <w:rsid w:val="005D023C"/>
    <w:rsid w:val="005D4934"/>
    <w:rsid w:val="005E0BBB"/>
    <w:rsid w:val="005E16F8"/>
    <w:rsid w:val="005E559A"/>
    <w:rsid w:val="005F652F"/>
    <w:rsid w:val="00602AEA"/>
    <w:rsid w:val="006034E2"/>
    <w:rsid w:val="00607E93"/>
    <w:rsid w:val="00613F15"/>
    <w:rsid w:val="00615E29"/>
    <w:rsid w:val="006224F6"/>
    <w:rsid w:val="00623B33"/>
    <w:rsid w:val="006258D2"/>
    <w:rsid w:val="006345A2"/>
    <w:rsid w:val="00637126"/>
    <w:rsid w:val="006372E8"/>
    <w:rsid w:val="00644680"/>
    <w:rsid w:val="006454AD"/>
    <w:rsid w:val="0064607D"/>
    <w:rsid w:val="00651FD8"/>
    <w:rsid w:val="0065238E"/>
    <w:rsid w:val="00653A4D"/>
    <w:rsid w:val="00657A2C"/>
    <w:rsid w:val="006636E1"/>
    <w:rsid w:val="00667851"/>
    <w:rsid w:val="006703CB"/>
    <w:rsid w:val="006713F6"/>
    <w:rsid w:val="0067177C"/>
    <w:rsid w:val="00671A36"/>
    <w:rsid w:val="0067415B"/>
    <w:rsid w:val="00680FF3"/>
    <w:rsid w:val="00683531"/>
    <w:rsid w:val="006A1509"/>
    <w:rsid w:val="006A1E18"/>
    <w:rsid w:val="006C39A0"/>
    <w:rsid w:val="006C40ED"/>
    <w:rsid w:val="006E231D"/>
    <w:rsid w:val="006F7511"/>
    <w:rsid w:val="006F797D"/>
    <w:rsid w:val="00700CE3"/>
    <w:rsid w:val="00703BE5"/>
    <w:rsid w:val="00713CEE"/>
    <w:rsid w:val="00714EFE"/>
    <w:rsid w:val="00721AA8"/>
    <w:rsid w:val="007229E1"/>
    <w:rsid w:val="00725C68"/>
    <w:rsid w:val="007319DD"/>
    <w:rsid w:val="00732165"/>
    <w:rsid w:val="00735652"/>
    <w:rsid w:val="007366A9"/>
    <w:rsid w:val="00750A13"/>
    <w:rsid w:val="00754F47"/>
    <w:rsid w:val="00756863"/>
    <w:rsid w:val="00757EBB"/>
    <w:rsid w:val="00770F26"/>
    <w:rsid w:val="00783C6D"/>
    <w:rsid w:val="007857EA"/>
    <w:rsid w:val="007A6A73"/>
    <w:rsid w:val="007B1542"/>
    <w:rsid w:val="007B653B"/>
    <w:rsid w:val="007C617C"/>
    <w:rsid w:val="007C7D20"/>
    <w:rsid w:val="007D20BD"/>
    <w:rsid w:val="007D5A3B"/>
    <w:rsid w:val="007F6D02"/>
    <w:rsid w:val="008003FF"/>
    <w:rsid w:val="00802B8D"/>
    <w:rsid w:val="008067D6"/>
    <w:rsid w:val="00826623"/>
    <w:rsid w:val="008277D3"/>
    <w:rsid w:val="00830FAB"/>
    <w:rsid w:val="00854C11"/>
    <w:rsid w:val="00857BFA"/>
    <w:rsid w:val="00863875"/>
    <w:rsid w:val="00865D8E"/>
    <w:rsid w:val="00866B4F"/>
    <w:rsid w:val="008907FC"/>
    <w:rsid w:val="008924AE"/>
    <w:rsid w:val="008A0DC4"/>
    <w:rsid w:val="008A33AC"/>
    <w:rsid w:val="008B2EE5"/>
    <w:rsid w:val="008C0883"/>
    <w:rsid w:val="008C3EF4"/>
    <w:rsid w:val="008D0A94"/>
    <w:rsid w:val="008D2BB6"/>
    <w:rsid w:val="008D6E04"/>
    <w:rsid w:val="008E08AE"/>
    <w:rsid w:val="008E4F21"/>
    <w:rsid w:val="008F02AD"/>
    <w:rsid w:val="008F0484"/>
    <w:rsid w:val="008F4070"/>
    <w:rsid w:val="008F5044"/>
    <w:rsid w:val="008F677B"/>
    <w:rsid w:val="008F77C6"/>
    <w:rsid w:val="0090490C"/>
    <w:rsid w:val="0090702A"/>
    <w:rsid w:val="00915B47"/>
    <w:rsid w:val="009202FC"/>
    <w:rsid w:val="00926E42"/>
    <w:rsid w:val="00927DFC"/>
    <w:rsid w:val="00930B5C"/>
    <w:rsid w:val="00935FA0"/>
    <w:rsid w:val="00940FF5"/>
    <w:rsid w:val="0094231E"/>
    <w:rsid w:val="00944BAB"/>
    <w:rsid w:val="00951546"/>
    <w:rsid w:val="0095233B"/>
    <w:rsid w:val="00952B74"/>
    <w:rsid w:val="00961EBA"/>
    <w:rsid w:val="00970B89"/>
    <w:rsid w:val="00975F12"/>
    <w:rsid w:val="00981F00"/>
    <w:rsid w:val="009922EF"/>
    <w:rsid w:val="009A076C"/>
    <w:rsid w:val="009A6B23"/>
    <w:rsid w:val="009B3D4B"/>
    <w:rsid w:val="009C348D"/>
    <w:rsid w:val="009C3FF8"/>
    <w:rsid w:val="009C7105"/>
    <w:rsid w:val="009D35AF"/>
    <w:rsid w:val="009D4FB4"/>
    <w:rsid w:val="009D5536"/>
    <w:rsid w:val="009E54E8"/>
    <w:rsid w:val="009E61DD"/>
    <w:rsid w:val="009E6858"/>
    <w:rsid w:val="009F1B52"/>
    <w:rsid w:val="009F445A"/>
    <w:rsid w:val="00A03BF0"/>
    <w:rsid w:val="00A17A3C"/>
    <w:rsid w:val="00A20856"/>
    <w:rsid w:val="00A262C4"/>
    <w:rsid w:val="00A42175"/>
    <w:rsid w:val="00A63BE8"/>
    <w:rsid w:val="00A64352"/>
    <w:rsid w:val="00A73544"/>
    <w:rsid w:val="00A9125A"/>
    <w:rsid w:val="00A920C4"/>
    <w:rsid w:val="00A92D79"/>
    <w:rsid w:val="00AA2E26"/>
    <w:rsid w:val="00AA609E"/>
    <w:rsid w:val="00AB4AE3"/>
    <w:rsid w:val="00AB7915"/>
    <w:rsid w:val="00AB7E08"/>
    <w:rsid w:val="00AC0C7B"/>
    <w:rsid w:val="00AC204D"/>
    <w:rsid w:val="00AC307B"/>
    <w:rsid w:val="00AC3F0F"/>
    <w:rsid w:val="00AC5D01"/>
    <w:rsid w:val="00AD0257"/>
    <w:rsid w:val="00AD6FDD"/>
    <w:rsid w:val="00AD7013"/>
    <w:rsid w:val="00AD7B2C"/>
    <w:rsid w:val="00AE7673"/>
    <w:rsid w:val="00AF0596"/>
    <w:rsid w:val="00AF1AE3"/>
    <w:rsid w:val="00B03626"/>
    <w:rsid w:val="00B04C52"/>
    <w:rsid w:val="00B11F16"/>
    <w:rsid w:val="00B22CC6"/>
    <w:rsid w:val="00B2480C"/>
    <w:rsid w:val="00B323CF"/>
    <w:rsid w:val="00B34715"/>
    <w:rsid w:val="00B35400"/>
    <w:rsid w:val="00B3651E"/>
    <w:rsid w:val="00B3662C"/>
    <w:rsid w:val="00B435E2"/>
    <w:rsid w:val="00B50BA1"/>
    <w:rsid w:val="00B53894"/>
    <w:rsid w:val="00B60375"/>
    <w:rsid w:val="00B604EC"/>
    <w:rsid w:val="00B632F6"/>
    <w:rsid w:val="00B74687"/>
    <w:rsid w:val="00B81B86"/>
    <w:rsid w:val="00B85ECE"/>
    <w:rsid w:val="00B96984"/>
    <w:rsid w:val="00BA03E7"/>
    <w:rsid w:val="00BB192D"/>
    <w:rsid w:val="00BB338C"/>
    <w:rsid w:val="00BB4DD8"/>
    <w:rsid w:val="00BB7565"/>
    <w:rsid w:val="00BC60B8"/>
    <w:rsid w:val="00BC6D41"/>
    <w:rsid w:val="00BD4D00"/>
    <w:rsid w:val="00BD64A8"/>
    <w:rsid w:val="00BF7C79"/>
    <w:rsid w:val="00C0204F"/>
    <w:rsid w:val="00C0449A"/>
    <w:rsid w:val="00C12C7A"/>
    <w:rsid w:val="00C12CF6"/>
    <w:rsid w:val="00C12D4B"/>
    <w:rsid w:val="00C20461"/>
    <w:rsid w:val="00C22178"/>
    <w:rsid w:val="00C22961"/>
    <w:rsid w:val="00C27BD9"/>
    <w:rsid w:val="00C350DD"/>
    <w:rsid w:val="00C4011A"/>
    <w:rsid w:val="00C41C88"/>
    <w:rsid w:val="00C45352"/>
    <w:rsid w:val="00C50C08"/>
    <w:rsid w:val="00C55803"/>
    <w:rsid w:val="00C62BA2"/>
    <w:rsid w:val="00C646C7"/>
    <w:rsid w:val="00C90AB7"/>
    <w:rsid w:val="00C94306"/>
    <w:rsid w:val="00CB2C16"/>
    <w:rsid w:val="00CB5723"/>
    <w:rsid w:val="00CB6717"/>
    <w:rsid w:val="00CC2347"/>
    <w:rsid w:val="00CC45F2"/>
    <w:rsid w:val="00CD0D02"/>
    <w:rsid w:val="00CD2380"/>
    <w:rsid w:val="00CE5A42"/>
    <w:rsid w:val="00CF52E9"/>
    <w:rsid w:val="00D04BFB"/>
    <w:rsid w:val="00D20A7D"/>
    <w:rsid w:val="00D227DF"/>
    <w:rsid w:val="00D23C17"/>
    <w:rsid w:val="00D250FB"/>
    <w:rsid w:val="00D26FD4"/>
    <w:rsid w:val="00D31BE4"/>
    <w:rsid w:val="00D331E1"/>
    <w:rsid w:val="00D346DA"/>
    <w:rsid w:val="00D35D30"/>
    <w:rsid w:val="00D43B05"/>
    <w:rsid w:val="00D4422E"/>
    <w:rsid w:val="00D474D1"/>
    <w:rsid w:val="00D5071E"/>
    <w:rsid w:val="00D57216"/>
    <w:rsid w:val="00D57313"/>
    <w:rsid w:val="00D64E94"/>
    <w:rsid w:val="00D67735"/>
    <w:rsid w:val="00D75260"/>
    <w:rsid w:val="00D852F2"/>
    <w:rsid w:val="00D8693A"/>
    <w:rsid w:val="00D86DA6"/>
    <w:rsid w:val="00D926ED"/>
    <w:rsid w:val="00DA43B0"/>
    <w:rsid w:val="00DB05A8"/>
    <w:rsid w:val="00DB211A"/>
    <w:rsid w:val="00DC3A8A"/>
    <w:rsid w:val="00DD0914"/>
    <w:rsid w:val="00DD3D9C"/>
    <w:rsid w:val="00DD3F67"/>
    <w:rsid w:val="00DD6AF5"/>
    <w:rsid w:val="00DE42CA"/>
    <w:rsid w:val="00DE61F8"/>
    <w:rsid w:val="00DE6659"/>
    <w:rsid w:val="00DE7506"/>
    <w:rsid w:val="00DF2A00"/>
    <w:rsid w:val="00DF697D"/>
    <w:rsid w:val="00DF7A3B"/>
    <w:rsid w:val="00E01113"/>
    <w:rsid w:val="00E05806"/>
    <w:rsid w:val="00E123BA"/>
    <w:rsid w:val="00E257B6"/>
    <w:rsid w:val="00E26A78"/>
    <w:rsid w:val="00E30EB9"/>
    <w:rsid w:val="00E36BC7"/>
    <w:rsid w:val="00E60B95"/>
    <w:rsid w:val="00E70C49"/>
    <w:rsid w:val="00E74E3D"/>
    <w:rsid w:val="00E75BD5"/>
    <w:rsid w:val="00E7662F"/>
    <w:rsid w:val="00E77098"/>
    <w:rsid w:val="00E83971"/>
    <w:rsid w:val="00E85ED8"/>
    <w:rsid w:val="00E87784"/>
    <w:rsid w:val="00EA2CC9"/>
    <w:rsid w:val="00EB1E00"/>
    <w:rsid w:val="00EB38B5"/>
    <w:rsid w:val="00EB50EC"/>
    <w:rsid w:val="00EB68C3"/>
    <w:rsid w:val="00EB7098"/>
    <w:rsid w:val="00ED57E8"/>
    <w:rsid w:val="00ED640F"/>
    <w:rsid w:val="00ED7A6E"/>
    <w:rsid w:val="00EE112D"/>
    <w:rsid w:val="00EE1A60"/>
    <w:rsid w:val="00EF11AC"/>
    <w:rsid w:val="00EF1348"/>
    <w:rsid w:val="00EF3AB0"/>
    <w:rsid w:val="00F01544"/>
    <w:rsid w:val="00F03E99"/>
    <w:rsid w:val="00F13447"/>
    <w:rsid w:val="00F23FD3"/>
    <w:rsid w:val="00F255E8"/>
    <w:rsid w:val="00F27B4D"/>
    <w:rsid w:val="00F42AD0"/>
    <w:rsid w:val="00F517B1"/>
    <w:rsid w:val="00F56348"/>
    <w:rsid w:val="00F57DC6"/>
    <w:rsid w:val="00F7665D"/>
    <w:rsid w:val="00F90371"/>
    <w:rsid w:val="00F93B8A"/>
    <w:rsid w:val="00FA07B0"/>
    <w:rsid w:val="00FB6581"/>
    <w:rsid w:val="00FD15F0"/>
    <w:rsid w:val="00FD3059"/>
    <w:rsid w:val="00FD5289"/>
    <w:rsid w:val="00FE5AC4"/>
    <w:rsid w:val="00FE74C3"/>
    <w:rsid w:val="00FF0556"/>
    <w:rsid w:val="00FF1837"/>
    <w:rsid w:val="204338A9"/>
    <w:rsid w:val="2911F674"/>
    <w:rsid w:val="2987D1D0"/>
    <w:rsid w:val="3DA743F6"/>
    <w:rsid w:val="4277F816"/>
    <w:rsid w:val="47579566"/>
    <w:rsid w:val="4CFDB399"/>
    <w:rsid w:val="6500885C"/>
    <w:rsid w:val="65DA9608"/>
    <w:rsid w:val="776243DC"/>
    <w:rsid w:val="7ED2A20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3B81FF9F"/>
  <w15:docId w15:val="{D9042BEE-7F41-40D1-938B-E1B7D75DC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3AB0"/>
    <w:pPr>
      <w:ind w:left="720"/>
    </w:pPr>
  </w:style>
  <w:style w:type="table" w:styleId="TableGrid">
    <w:name w:val="Table Grid"/>
    <w:basedOn w:val="TableNormal"/>
    <w:rsid w:val="00783C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3E5354"/>
    <w:rPr>
      <w:rFonts w:ascii="Tahoma" w:hAnsi="Tahoma" w:cs="Tahoma"/>
      <w:sz w:val="16"/>
      <w:szCs w:val="16"/>
    </w:rPr>
  </w:style>
  <w:style w:type="character" w:customStyle="1" w:styleId="BalloonTextChar">
    <w:name w:val="Balloon Text Char"/>
    <w:link w:val="BalloonText"/>
    <w:rsid w:val="003E5354"/>
    <w:rPr>
      <w:rFonts w:ascii="Tahoma" w:hAnsi="Tahoma" w:cs="Tahoma"/>
      <w:sz w:val="16"/>
      <w:szCs w:val="16"/>
    </w:rPr>
  </w:style>
  <w:style w:type="paragraph" w:styleId="Header">
    <w:name w:val="header"/>
    <w:basedOn w:val="Normal"/>
    <w:link w:val="HeaderChar"/>
    <w:rsid w:val="003E5354"/>
    <w:pPr>
      <w:tabs>
        <w:tab w:val="center" w:pos="4513"/>
        <w:tab w:val="right" w:pos="9026"/>
      </w:tabs>
    </w:pPr>
  </w:style>
  <w:style w:type="character" w:customStyle="1" w:styleId="HeaderChar">
    <w:name w:val="Header Char"/>
    <w:link w:val="Header"/>
    <w:rsid w:val="003E5354"/>
    <w:rPr>
      <w:sz w:val="24"/>
      <w:szCs w:val="24"/>
    </w:rPr>
  </w:style>
  <w:style w:type="paragraph" w:styleId="Footer">
    <w:name w:val="footer"/>
    <w:basedOn w:val="Normal"/>
    <w:link w:val="FooterChar"/>
    <w:uiPriority w:val="99"/>
    <w:rsid w:val="003E5354"/>
    <w:pPr>
      <w:tabs>
        <w:tab w:val="center" w:pos="4513"/>
        <w:tab w:val="right" w:pos="9026"/>
      </w:tabs>
    </w:pPr>
  </w:style>
  <w:style w:type="character" w:customStyle="1" w:styleId="FooterChar">
    <w:name w:val="Footer Char"/>
    <w:link w:val="Footer"/>
    <w:uiPriority w:val="99"/>
    <w:rsid w:val="003E5354"/>
    <w:rPr>
      <w:sz w:val="24"/>
      <w:szCs w:val="24"/>
    </w:rPr>
  </w:style>
  <w:style w:type="character" w:styleId="CommentReference">
    <w:name w:val="annotation reference"/>
    <w:rsid w:val="00483D3A"/>
    <w:rPr>
      <w:sz w:val="16"/>
      <w:szCs w:val="16"/>
    </w:rPr>
  </w:style>
  <w:style w:type="paragraph" w:styleId="CommentText">
    <w:name w:val="annotation text"/>
    <w:basedOn w:val="Normal"/>
    <w:link w:val="CommentTextChar"/>
    <w:rsid w:val="00483D3A"/>
    <w:rPr>
      <w:sz w:val="20"/>
      <w:szCs w:val="20"/>
    </w:rPr>
  </w:style>
  <w:style w:type="character" w:customStyle="1" w:styleId="CommentTextChar">
    <w:name w:val="Comment Text Char"/>
    <w:basedOn w:val="DefaultParagraphFont"/>
    <w:link w:val="CommentText"/>
    <w:rsid w:val="00483D3A"/>
  </w:style>
  <w:style w:type="paragraph" w:styleId="CommentSubject">
    <w:name w:val="annotation subject"/>
    <w:basedOn w:val="CommentText"/>
    <w:next w:val="CommentText"/>
    <w:link w:val="CommentSubjectChar"/>
    <w:rsid w:val="00483D3A"/>
    <w:rPr>
      <w:b/>
      <w:bCs/>
    </w:rPr>
  </w:style>
  <w:style w:type="character" w:customStyle="1" w:styleId="CommentSubjectChar">
    <w:name w:val="Comment Subject Char"/>
    <w:link w:val="CommentSubject"/>
    <w:rsid w:val="00483D3A"/>
    <w:rPr>
      <w:b/>
      <w:bCs/>
    </w:rPr>
  </w:style>
  <w:style w:type="paragraph" w:styleId="NormalWeb">
    <w:name w:val="Normal (Web)"/>
    <w:basedOn w:val="Normal"/>
    <w:uiPriority w:val="99"/>
    <w:rsid w:val="00C350DD"/>
    <w:pPr>
      <w:spacing w:before="100" w:beforeAutospacing="1" w:after="100" w:afterAutospacing="1"/>
    </w:pPr>
  </w:style>
  <w:style w:type="paragraph" w:styleId="FootnoteText">
    <w:name w:val="footnote text"/>
    <w:basedOn w:val="Normal"/>
    <w:link w:val="FootnoteTextChar"/>
    <w:rsid w:val="00AB7915"/>
    <w:rPr>
      <w:sz w:val="20"/>
      <w:szCs w:val="20"/>
    </w:rPr>
  </w:style>
  <w:style w:type="character" w:customStyle="1" w:styleId="FootnoteTextChar">
    <w:name w:val="Footnote Text Char"/>
    <w:basedOn w:val="DefaultParagraphFont"/>
    <w:link w:val="FootnoteText"/>
    <w:rsid w:val="00AB7915"/>
  </w:style>
  <w:style w:type="character" w:styleId="FootnoteReference">
    <w:name w:val="footnote reference"/>
    <w:basedOn w:val="DefaultParagraphFont"/>
    <w:rsid w:val="00AB7915"/>
    <w:rPr>
      <w:vertAlign w:val="superscript"/>
    </w:rPr>
  </w:style>
  <w:style w:type="paragraph" w:styleId="Revision">
    <w:name w:val="Revision"/>
    <w:hidden/>
    <w:uiPriority w:val="99"/>
    <w:semiHidden/>
    <w:rsid w:val="00F93B8A"/>
    <w:rPr>
      <w:sz w:val="24"/>
      <w:szCs w:val="24"/>
    </w:rPr>
  </w:style>
  <w:style w:type="character" w:styleId="Hyperlink">
    <w:name w:val="Hyperlink"/>
    <w:basedOn w:val="DefaultParagraphFont"/>
    <w:unhideWhenUsed/>
    <w:rsid w:val="008F4070"/>
    <w:rPr>
      <w:color w:val="0000FF" w:themeColor="hyperlink"/>
      <w:u w:val="single"/>
    </w:rPr>
  </w:style>
  <w:style w:type="character" w:styleId="UnresolvedMention">
    <w:name w:val="Unresolved Mention"/>
    <w:basedOn w:val="DefaultParagraphFont"/>
    <w:uiPriority w:val="99"/>
    <w:semiHidden/>
    <w:unhideWhenUsed/>
    <w:rsid w:val="008F4070"/>
    <w:rPr>
      <w:color w:val="605E5C"/>
      <w:shd w:val="clear" w:color="auto" w:fill="E1DFDD"/>
    </w:rPr>
  </w:style>
  <w:style w:type="character" w:styleId="FollowedHyperlink">
    <w:name w:val="FollowedHyperlink"/>
    <w:basedOn w:val="DefaultParagraphFont"/>
    <w:semiHidden/>
    <w:unhideWhenUsed/>
    <w:rsid w:val="00FD528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032178">
      <w:bodyDiv w:val="1"/>
      <w:marLeft w:val="0"/>
      <w:marRight w:val="0"/>
      <w:marTop w:val="0"/>
      <w:marBottom w:val="0"/>
      <w:divBdr>
        <w:top w:val="none" w:sz="0" w:space="0" w:color="auto"/>
        <w:left w:val="none" w:sz="0" w:space="0" w:color="auto"/>
        <w:bottom w:val="none" w:sz="0" w:space="0" w:color="auto"/>
        <w:right w:val="none" w:sz="0" w:space="0" w:color="auto"/>
      </w:divBdr>
    </w:div>
    <w:div w:id="423695407">
      <w:bodyDiv w:val="1"/>
      <w:marLeft w:val="0"/>
      <w:marRight w:val="0"/>
      <w:marTop w:val="0"/>
      <w:marBottom w:val="0"/>
      <w:divBdr>
        <w:top w:val="none" w:sz="0" w:space="0" w:color="auto"/>
        <w:left w:val="none" w:sz="0" w:space="0" w:color="auto"/>
        <w:bottom w:val="none" w:sz="0" w:space="0" w:color="auto"/>
        <w:right w:val="none" w:sz="0" w:space="0" w:color="auto"/>
      </w:divBdr>
    </w:div>
    <w:div w:id="729232338">
      <w:bodyDiv w:val="1"/>
      <w:marLeft w:val="0"/>
      <w:marRight w:val="0"/>
      <w:marTop w:val="0"/>
      <w:marBottom w:val="0"/>
      <w:divBdr>
        <w:top w:val="none" w:sz="0" w:space="0" w:color="auto"/>
        <w:left w:val="none" w:sz="0" w:space="0" w:color="auto"/>
        <w:bottom w:val="none" w:sz="0" w:space="0" w:color="auto"/>
        <w:right w:val="none" w:sz="0" w:space="0" w:color="auto"/>
      </w:divBdr>
    </w:div>
    <w:div w:id="857306358">
      <w:bodyDiv w:val="1"/>
      <w:marLeft w:val="0"/>
      <w:marRight w:val="0"/>
      <w:marTop w:val="0"/>
      <w:marBottom w:val="0"/>
      <w:divBdr>
        <w:top w:val="none" w:sz="0" w:space="0" w:color="auto"/>
        <w:left w:val="none" w:sz="0" w:space="0" w:color="auto"/>
        <w:bottom w:val="none" w:sz="0" w:space="0" w:color="auto"/>
        <w:right w:val="none" w:sz="0" w:space="0" w:color="auto"/>
      </w:divBdr>
    </w:div>
    <w:div w:id="997078654">
      <w:bodyDiv w:val="1"/>
      <w:marLeft w:val="0"/>
      <w:marRight w:val="0"/>
      <w:marTop w:val="0"/>
      <w:marBottom w:val="0"/>
      <w:divBdr>
        <w:top w:val="none" w:sz="0" w:space="0" w:color="auto"/>
        <w:left w:val="none" w:sz="0" w:space="0" w:color="auto"/>
        <w:bottom w:val="none" w:sz="0" w:space="0" w:color="auto"/>
        <w:right w:val="none" w:sz="0" w:space="0" w:color="auto"/>
      </w:divBdr>
    </w:div>
    <w:div w:id="1150102088">
      <w:bodyDiv w:val="1"/>
      <w:marLeft w:val="0"/>
      <w:marRight w:val="0"/>
      <w:marTop w:val="0"/>
      <w:marBottom w:val="0"/>
      <w:divBdr>
        <w:top w:val="none" w:sz="0" w:space="0" w:color="auto"/>
        <w:left w:val="none" w:sz="0" w:space="0" w:color="auto"/>
        <w:bottom w:val="none" w:sz="0" w:space="0" w:color="auto"/>
        <w:right w:val="none" w:sz="0" w:space="0" w:color="auto"/>
      </w:divBdr>
    </w:div>
    <w:div w:id="1489051537">
      <w:bodyDiv w:val="1"/>
      <w:marLeft w:val="0"/>
      <w:marRight w:val="0"/>
      <w:marTop w:val="0"/>
      <w:marBottom w:val="0"/>
      <w:divBdr>
        <w:top w:val="none" w:sz="0" w:space="0" w:color="auto"/>
        <w:left w:val="none" w:sz="0" w:space="0" w:color="auto"/>
        <w:bottom w:val="none" w:sz="0" w:space="0" w:color="auto"/>
        <w:right w:val="none" w:sz="0" w:space="0" w:color="auto"/>
      </w:divBdr>
    </w:div>
    <w:div w:id="2068452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ichmond.gov.uk/media/afdbdeao/five_values.pdf"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942FE59704AA443B942C6EADE9725C4" ma:contentTypeVersion="19" ma:contentTypeDescription="Create a new document." ma:contentTypeScope="" ma:versionID="b2421fd787d058b640866de527b98d17">
  <xsd:schema xmlns:xsd="http://www.w3.org/2001/XMLSchema" xmlns:xs="http://www.w3.org/2001/XMLSchema" xmlns:p="http://schemas.microsoft.com/office/2006/metadata/properties" xmlns:ns1="http://schemas.microsoft.com/sharepoint/v3" xmlns:ns2="99565b2f-991f-43e4-9573-b249558c47b1" xmlns:ns3="efd1bd46-c7e2-4193-9bf4-156dc1bdde5d" targetNamespace="http://schemas.microsoft.com/office/2006/metadata/properties" ma:root="true" ma:fieldsID="472dd73a8e144df8e1a59517ac938552" ns1:_="" ns2:_="" ns3:_="">
    <xsd:import namespace="http://schemas.microsoft.com/sharepoint/v3"/>
    <xsd:import namespace="99565b2f-991f-43e4-9573-b249558c47b1"/>
    <xsd:import namespace="efd1bd46-c7e2-4193-9bf4-156dc1bdde5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1:_ip_UnifiedCompliancePolicyProperties" minOccurs="0"/>
                <xsd:element ref="ns1:_ip_UnifiedCompliancePolicyUIAction" minOccurs="0"/>
                <xsd:element ref="ns2:MediaServiceSearchProperties" minOccurs="0"/>
                <xsd:element ref="ns2:lcf76f155ced4ddcb4097134ff3c332f" minOccurs="0"/>
                <xsd:element ref="ns3:TaxCatchAll" minOccurs="0"/>
                <xsd:element ref="ns2:MediaServiceObjectDetectorVersions" minOccurs="0"/>
                <xsd:element ref="ns2:DocumentfoundonLoop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9565b2f-991f-43e4-9573-b249558c47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084b5b8-5c41-402a-93b7-1e2a455a055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DocumentfoundonLoop_x003f_" ma:index="26" nillable="true" ma:displayName="Document found on Loop?" ma:format="Dropdown" ma:internalName="DocumentfoundonLoop_x003f_">
      <xsd:simpleType>
        <xsd:union memberTypes="dms:Text">
          <xsd:simpleType>
            <xsd:restriction base="dms:Choice">
              <xsd:enumeration value="Yes"/>
              <xsd:enumeration value="No - but required"/>
              <xsd:enumeration value="No"/>
              <xsd:enumeration value="Needs investigation"/>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efd1bd46-c7e2-4193-9bf4-156dc1bdde5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11e78860-dc3d-443c-b34b-21d482d50df7}" ma:internalName="TaxCatchAll" ma:showField="CatchAllData" ma:web="efd1bd46-c7e2-4193-9bf4-156dc1bdde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99565b2f-991f-43e4-9573-b249558c47b1">
      <Terms xmlns="http://schemas.microsoft.com/office/infopath/2007/PartnerControls"/>
    </lcf76f155ced4ddcb4097134ff3c332f>
    <TaxCatchAll xmlns="efd1bd46-c7e2-4193-9bf4-156dc1bdde5d" xsi:nil="true"/>
    <SharedWithUsers xmlns="efd1bd46-c7e2-4193-9bf4-156dc1bdde5d">
      <UserInfo>
        <DisplayName>Paul Mitchelmore</DisplayName>
        <AccountId>790</AccountId>
        <AccountType/>
      </UserInfo>
      <UserInfo>
        <DisplayName>Rebecca Fairclough</DisplayName>
        <AccountId>21</AccountId>
        <AccountType/>
      </UserInfo>
    </SharedWithUsers>
    <DocumentfoundonLoop_x003f_ xmlns="99565b2f-991f-43e4-9573-b249558c47b1">Yes</DocumentfoundonLoop_x003f_>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48CABD-A5C5-4F8C-A0FF-FE3AD1098808}">
  <ds:schemaRefs>
    <ds:schemaRef ds:uri="http://schemas.openxmlformats.org/officeDocument/2006/bibliography"/>
  </ds:schemaRefs>
</ds:datastoreItem>
</file>

<file path=customXml/itemProps2.xml><?xml version="1.0" encoding="utf-8"?>
<ds:datastoreItem xmlns:ds="http://schemas.openxmlformats.org/officeDocument/2006/customXml" ds:itemID="{9D4EB3F4-C45A-414C-919B-3B7C65FABD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9565b2f-991f-43e4-9573-b249558c47b1"/>
    <ds:schemaRef ds:uri="efd1bd46-c7e2-4193-9bf4-156dc1bdde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455103-905C-4873-8CA8-1FCE95EA9DE3}">
  <ds:schemaRefs>
    <ds:schemaRef ds:uri="http://schemas.microsoft.com/office/2006/metadata/properties"/>
    <ds:schemaRef ds:uri="http://schemas.microsoft.com/office/infopath/2007/PartnerControls"/>
    <ds:schemaRef ds:uri="http://schemas.microsoft.com/sharepoint/v3"/>
    <ds:schemaRef ds:uri="99565b2f-991f-43e4-9573-b249558c47b1"/>
    <ds:schemaRef ds:uri="efd1bd46-c7e2-4193-9bf4-156dc1bdde5d"/>
  </ds:schemaRefs>
</ds:datastoreItem>
</file>

<file path=customXml/itemProps4.xml><?xml version="1.0" encoding="utf-8"?>
<ds:datastoreItem xmlns:ds="http://schemas.openxmlformats.org/officeDocument/2006/customXml" ds:itemID="{9E58B06D-4668-4B0C-A262-259949565B64}">
  <ds:schemaRefs>
    <ds:schemaRef ds:uri="http://schemas.microsoft.com/sharepoint/v3/contenttype/forms"/>
  </ds:schemaRefs>
</ds:datastoreItem>
</file>

<file path=docMetadata/LabelInfo.xml><?xml version="1.0" encoding="utf-8"?>
<clbl:labelList xmlns:clbl="http://schemas.microsoft.com/office/2020/mipLabelMetadata">
  <clbl:label id="{763da656-5c75-4f6d-9461-4a3ce9a537cc}" enabled="1" method="Standard" siteId="{d9d3f5ac-f803-49be-949f-14a7074d74a7}" removed="0"/>
</clbl:labelList>
</file>

<file path=docProps/app.xml><?xml version="1.0" encoding="utf-8"?>
<Properties xmlns="http://schemas.openxmlformats.org/officeDocument/2006/extended-properties" xmlns:vt="http://schemas.openxmlformats.org/officeDocument/2006/docPropsVTypes">
  <Template>Normal</Template>
  <TotalTime>1</TotalTime>
  <Pages>7</Pages>
  <Words>1770</Words>
  <Characters>10095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Job Profile Template</vt:lpstr>
    </vt:vector>
  </TitlesOfParts>
  <Company>LBW</Company>
  <LinksUpToDate>false</LinksUpToDate>
  <CharactersWithSpaces>11842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 Template</dc:title>
  <dc:subject/>
  <dc:creator>jdeakins</dc:creator>
  <cp:keywords/>
  <cp:lastModifiedBy>Sherri Fincham</cp:lastModifiedBy>
  <cp:revision>2</cp:revision>
  <cp:lastPrinted>2017-06-17T17:03:00Z</cp:lastPrinted>
  <dcterms:created xsi:type="dcterms:W3CDTF">2026-10-28T18:22:00Z</dcterms:created>
  <dcterms:modified xsi:type="dcterms:W3CDTF">2026-10-28T18:22:00Z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3da656-5c75-4f6d-9461-4a3ce9a537cc_Enabled">
    <vt:lpwstr>True</vt:lpwstr>
  </property>
  <property fmtid="{D5CDD505-2E9C-101B-9397-08002B2CF9AE}" pid="3" name="MSIP_Label_763da656-5c75-4f6d-9461-4a3ce9a537cc_SiteId">
    <vt:lpwstr>d9d3f5ac-f803-49be-949f-14a7074d74a7</vt:lpwstr>
  </property>
  <property fmtid="{D5CDD505-2E9C-101B-9397-08002B2CF9AE}" pid="4" name="MSIP_Label_763da656-5c75-4f6d-9461-4a3ce9a537cc_Ref">
    <vt:lpwstr>https://api.informationprotection.azure.com/api/d9d3f5ac-f803-49be-949f-14a7074d74a7</vt:lpwstr>
  </property>
  <property fmtid="{D5CDD505-2E9C-101B-9397-08002B2CF9AE}" pid="5" name="MSIP_Label_763da656-5c75-4f6d-9461-4a3ce9a537cc_SetBy">
    <vt:lpwstr>Caroline.Harrison@richmondandwandsworth.gov.uk</vt:lpwstr>
  </property>
  <property fmtid="{D5CDD505-2E9C-101B-9397-08002B2CF9AE}" pid="6" name="MSIP_Label_763da656-5c75-4f6d-9461-4a3ce9a537cc_SetDate">
    <vt:lpwstr>2017-05-26T10:03:31.4396078+01:00</vt:lpwstr>
  </property>
  <property fmtid="{D5CDD505-2E9C-101B-9397-08002B2CF9AE}" pid="7" name="MSIP_Label_763da656-5c75-4f6d-9461-4a3ce9a537cc_Name">
    <vt:lpwstr>Official</vt:lpwstr>
  </property>
  <property fmtid="{D5CDD505-2E9C-101B-9397-08002B2CF9AE}" pid="8" name="MSIP_Label_763da656-5c75-4f6d-9461-4a3ce9a537cc_Application">
    <vt:lpwstr>Microsoft Azure Information Protection</vt:lpwstr>
  </property>
  <property fmtid="{D5CDD505-2E9C-101B-9397-08002B2CF9AE}" pid="9" name="MSIP_Label_763da656-5c75-4f6d-9461-4a3ce9a537cc_Extended_MSFT_Method">
    <vt:lpwstr>Automatic</vt:lpwstr>
  </property>
  <property fmtid="{D5CDD505-2E9C-101B-9397-08002B2CF9AE}" pid="10" name="Sensitivity">
    <vt:lpwstr>Official</vt:lpwstr>
  </property>
  <property fmtid="{D5CDD505-2E9C-101B-9397-08002B2CF9AE}" pid="11" name="TaxKeyword">
    <vt:lpwstr/>
  </property>
  <property fmtid="{D5CDD505-2E9C-101B-9397-08002B2CF9AE}" pid="12" name="ContentTypeId">
    <vt:lpwstr>0x0101008942FE59704AA443B942C6EADE9725C4</vt:lpwstr>
  </property>
  <property fmtid="{D5CDD505-2E9C-101B-9397-08002B2CF9AE}" pid="13" name="URL">
    <vt:lpwstr/>
  </property>
  <property fmtid="{D5CDD505-2E9C-101B-9397-08002B2CF9AE}" pid="14" name="MediaServiceImageTags">
    <vt:lpwstr/>
  </property>
  <property fmtid="{D5CDD505-2E9C-101B-9397-08002B2CF9AE}" pid="15" name="docLang">
    <vt:lpwstr>en</vt:lpwstr>
  </property>
</Properties>
</file>