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BEF70"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5FE928B3"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672A6659"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783C6D" w:rsidRPr="005B3EBF" w14:paraId="53CC7685" w14:textId="77777777" w:rsidTr="40B82FDF">
        <w:trPr>
          <w:trHeight w:val="828"/>
        </w:trPr>
        <w:tc>
          <w:tcPr>
            <w:tcW w:w="4261" w:type="dxa"/>
            <w:shd w:val="clear" w:color="auto" w:fill="D9D9D9" w:themeFill="background1" w:themeFillShade="D9"/>
          </w:tcPr>
          <w:p w14:paraId="26311D81"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0A37501D" w14:textId="6190558C" w:rsidR="00783C6D" w:rsidRPr="005B3EBF" w:rsidRDefault="00AE6A6D" w:rsidP="40B82FDF">
            <w:pPr>
              <w:autoSpaceDE w:val="0"/>
              <w:autoSpaceDN w:val="0"/>
              <w:adjustRightInd w:val="0"/>
              <w:rPr>
                <w:rFonts w:ascii="Calibri" w:hAnsi="Calibri" w:cs="Calibri"/>
              </w:rPr>
            </w:pPr>
            <w:r w:rsidRPr="40B82FDF">
              <w:rPr>
                <w:rFonts w:ascii="Calibri" w:hAnsi="Calibri" w:cs="Calibri"/>
              </w:rPr>
              <w:t>Ho</w:t>
            </w:r>
            <w:r>
              <w:rPr>
                <w:rFonts w:ascii="Calibri" w:hAnsi="Calibri" w:cs="Calibri"/>
              </w:rPr>
              <w:t>melessness</w:t>
            </w:r>
            <w:r w:rsidR="00556801">
              <w:rPr>
                <w:rFonts w:ascii="Calibri" w:hAnsi="Calibri" w:cs="Calibri"/>
              </w:rPr>
              <w:t xml:space="preserve"> Prevention and Solutions </w:t>
            </w:r>
            <w:r>
              <w:rPr>
                <w:rFonts w:ascii="Calibri" w:hAnsi="Calibri" w:cs="Calibri"/>
              </w:rPr>
              <w:t>Officer</w:t>
            </w:r>
          </w:p>
        </w:tc>
        <w:tc>
          <w:tcPr>
            <w:tcW w:w="4494" w:type="dxa"/>
            <w:shd w:val="clear" w:color="auto" w:fill="D9D9D9" w:themeFill="background1" w:themeFillShade="D9"/>
          </w:tcPr>
          <w:p w14:paraId="72A5ACE8" w14:textId="17AA0F20"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EE269C">
              <w:rPr>
                <w:rFonts w:ascii="Calibri" w:hAnsi="Calibri" w:cs="Calibri"/>
                <w:bCs/>
              </w:rPr>
              <w:t xml:space="preserve"> PO1</w:t>
            </w:r>
          </w:p>
          <w:p w14:paraId="5DAB6C7B" w14:textId="77777777" w:rsidR="00783C6D" w:rsidRPr="005B3EBF" w:rsidRDefault="00783C6D" w:rsidP="000E62C7">
            <w:pPr>
              <w:autoSpaceDE w:val="0"/>
              <w:autoSpaceDN w:val="0"/>
              <w:adjustRightInd w:val="0"/>
              <w:rPr>
                <w:rFonts w:ascii="Calibri" w:hAnsi="Calibri" w:cs="Calibri"/>
                <w:bCs/>
              </w:rPr>
            </w:pPr>
          </w:p>
          <w:p w14:paraId="02EB378F" w14:textId="4F9DBEEC" w:rsidR="00D20A7D" w:rsidRPr="005B3EBF" w:rsidRDefault="001D14C2" w:rsidP="000E62C7">
            <w:pPr>
              <w:autoSpaceDE w:val="0"/>
              <w:autoSpaceDN w:val="0"/>
              <w:adjustRightInd w:val="0"/>
              <w:rPr>
                <w:rFonts w:ascii="Calibri" w:hAnsi="Calibri" w:cs="Calibri"/>
              </w:rPr>
            </w:pPr>
            <w:r>
              <w:rPr>
                <w:rFonts w:ascii="Calibri" w:hAnsi="Calibri" w:cs="Calibri"/>
              </w:rPr>
              <w:t>Salary range: £31,869 - £38,616</w:t>
            </w:r>
          </w:p>
        </w:tc>
      </w:tr>
      <w:tr w:rsidR="00783C6D" w:rsidRPr="005B3EBF" w14:paraId="7A144161" w14:textId="77777777" w:rsidTr="40B82FDF">
        <w:trPr>
          <w:trHeight w:val="828"/>
        </w:trPr>
        <w:tc>
          <w:tcPr>
            <w:tcW w:w="4261" w:type="dxa"/>
            <w:shd w:val="clear" w:color="auto" w:fill="D9D9D9" w:themeFill="background1" w:themeFillShade="D9"/>
          </w:tcPr>
          <w:p w14:paraId="0A9E927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6A05A809" w14:textId="5D8CF446" w:rsidR="00783C6D" w:rsidRPr="005B3EBF" w:rsidRDefault="40B82FDF" w:rsidP="40B82FDF">
            <w:pPr>
              <w:autoSpaceDE w:val="0"/>
              <w:autoSpaceDN w:val="0"/>
              <w:adjustRightInd w:val="0"/>
              <w:rPr>
                <w:rFonts w:ascii="Calibri" w:hAnsi="Calibri" w:cs="Calibri"/>
              </w:rPr>
            </w:pPr>
            <w:r w:rsidRPr="40B82FDF">
              <w:rPr>
                <w:rFonts w:ascii="Calibri" w:hAnsi="Calibri" w:cs="Calibri"/>
              </w:rPr>
              <w:t>Housing Assessment and Adaptation</w:t>
            </w:r>
          </w:p>
        </w:tc>
        <w:tc>
          <w:tcPr>
            <w:tcW w:w="4494" w:type="dxa"/>
            <w:shd w:val="clear" w:color="auto" w:fill="D9D9D9" w:themeFill="background1" w:themeFillShade="D9"/>
          </w:tcPr>
          <w:p w14:paraId="4243DB50"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5A39BBE3" w14:textId="59FCA0A1" w:rsidR="0044737D" w:rsidRPr="0026064E" w:rsidRDefault="40B82FDF" w:rsidP="40B82FDF">
            <w:pPr>
              <w:autoSpaceDE w:val="0"/>
              <w:autoSpaceDN w:val="0"/>
              <w:adjustRightInd w:val="0"/>
              <w:rPr>
                <w:rFonts w:ascii="Calibri" w:hAnsi="Calibri" w:cs="Calibri"/>
              </w:rPr>
            </w:pPr>
            <w:r w:rsidRPr="40B82FDF">
              <w:rPr>
                <w:rFonts w:ascii="Calibri" w:hAnsi="Calibri" w:cs="Calibri"/>
              </w:rPr>
              <w:t>Housing and Regeneration</w:t>
            </w:r>
          </w:p>
        </w:tc>
      </w:tr>
      <w:tr w:rsidR="000E62C7" w:rsidRPr="005B3EBF" w14:paraId="1A9152A7" w14:textId="77777777" w:rsidTr="40B82FDF">
        <w:trPr>
          <w:trHeight w:val="828"/>
        </w:trPr>
        <w:tc>
          <w:tcPr>
            <w:tcW w:w="4261" w:type="dxa"/>
            <w:shd w:val="clear" w:color="auto" w:fill="D9D9D9" w:themeFill="background1" w:themeFillShade="D9"/>
          </w:tcPr>
          <w:p w14:paraId="60B6F1D1"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1C8F396" w14:textId="426C232C" w:rsidR="0044737D" w:rsidRPr="0026064E" w:rsidRDefault="40B82FDF" w:rsidP="40B82FDF">
            <w:pPr>
              <w:autoSpaceDE w:val="0"/>
              <w:autoSpaceDN w:val="0"/>
              <w:adjustRightInd w:val="0"/>
              <w:rPr>
                <w:rFonts w:ascii="Calibri" w:hAnsi="Calibri" w:cs="Calibri"/>
              </w:rPr>
            </w:pPr>
            <w:r w:rsidRPr="40B82FDF">
              <w:rPr>
                <w:rFonts w:ascii="Calibri" w:hAnsi="Calibri" w:cs="Calibri"/>
              </w:rPr>
              <w:t xml:space="preserve">Deputy Manager: </w:t>
            </w:r>
            <w:r w:rsidRPr="005526A5">
              <w:rPr>
                <w:rFonts w:ascii="Calibri" w:hAnsi="Calibri" w:cs="Calibri"/>
              </w:rPr>
              <w:t>Ho</w:t>
            </w:r>
            <w:r w:rsidR="005526A5">
              <w:rPr>
                <w:rFonts w:ascii="Calibri" w:hAnsi="Calibri" w:cs="Calibri"/>
              </w:rPr>
              <w:t xml:space="preserve">melessness </w:t>
            </w:r>
            <w:r w:rsidR="008A785E">
              <w:rPr>
                <w:rFonts w:ascii="Calibri" w:hAnsi="Calibri" w:cs="Calibri"/>
              </w:rPr>
              <w:t>P</w:t>
            </w:r>
            <w:r w:rsidR="005526A5">
              <w:rPr>
                <w:rFonts w:ascii="Calibri" w:hAnsi="Calibri" w:cs="Calibri"/>
              </w:rPr>
              <w:t>revention and Solutions</w:t>
            </w:r>
          </w:p>
        </w:tc>
        <w:tc>
          <w:tcPr>
            <w:tcW w:w="4494" w:type="dxa"/>
            <w:shd w:val="clear" w:color="auto" w:fill="D9D9D9" w:themeFill="background1" w:themeFillShade="D9"/>
          </w:tcPr>
          <w:p w14:paraId="2D8451B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72A3D3EC" w14:textId="77777777" w:rsidR="00387E78" w:rsidRPr="0026064E" w:rsidRDefault="00387E78" w:rsidP="000E62C7">
            <w:pPr>
              <w:autoSpaceDE w:val="0"/>
              <w:autoSpaceDN w:val="0"/>
              <w:adjustRightInd w:val="0"/>
              <w:rPr>
                <w:rFonts w:ascii="Calibri" w:hAnsi="Calibri" w:cs="Calibri"/>
                <w:bCs/>
              </w:rPr>
            </w:pPr>
          </w:p>
        </w:tc>
      </w:tr>
      <w:tr w:rsidR="004F668A" w:rsidRPr="005B3EBF" w14:paraId="27ACABBD" w14:textId="77777777" w:rsidTr="40B82FDF">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EBCE17"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0D0B940D"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F6927D"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E27B00A" w14:textId="77777777" w:rsidR="0026064E" w:rsidRPr="0026064E" w:rsidRDefault="0026064E" w:rsidP="00802B8D">
            <w:pPr>
              <w:autoSpaceDE w:val="0"/>
              <w:autoSpaceDN w:val="0"/>
              <w:adjustRightInd w:val="0"/>
              <w:rPr>
                <w:rFonts w:ascii="Calibri" w:hAnsi="Calibri" w:cs="Calibri"/>
                <w:bCs/>
              </w:rPr>
            </w:pPr>
          </w:p>
        </w:tc>
      </w:tr>
    </w:tbl>
    <w:p w14:paraId="60061E4C" w14:textId="77777777" w:rsidR="00343CED" w:rsidRPr="005B3EBF" w:rsidRDefault="00343CED" w:rsidP="00343CED">
      <w:pPr>
        <w:rPr>
          <w:rFonts w:ascii="Calibri" w:hAnsi="Calibri" w:cs="Arial"/>
          <w:i/>
        </w:rPr>
      </w:pPr>
    </w:p>
    <w:p w14:paraId="15BF8AB7"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44EAFD9C"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178C0ED"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4B94D5A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0159D27"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3DEEC669"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78F5233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3656B9AB"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45FB0818" w14:textId="77777777" w:rsidR="00343CED" w:rsidRPr="005B3EBF" w:rsidRDefault="00343CED" w:rsidP="00343CED">
      <w:pPr>
        <w:rPr>
          <w:rFonts w:ascii="Calibri" w:hAnsi="Calibri" w:cs="Arial"/>
        </w:rPr>
      </w:pPr>
    </w:p>
    <w:p w14:paraId="1E03321F"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049F31CB" w14:textId="77777777" w:rsidR="006A1E18" w:rsidRPr="005B3EBF" w:rsidRDefault="006A1E18" w:rsidP="40B82FDF">
      <w:pPr>
        <w:rPr>
          <w:rFonts w:ascii="Calibri" w:hAnsi="Calibri" w:cs="Arial"/>
          <w:i/>
          <w:iCs/>
          <w:color w:val="FF0000"/>
        </w:rPr>
      </w:pPr>
    </w:p>
    <w:p w14:paraId="4657A8FA" w14:textId="4FC25FB4" w:rsidR="000705CA" w:rsidRDefault="795F87E9" w:rsidP="00AD2A6B">
      <w:pPr>
        <w:pStyle w:val="ListParagraph"/>
        <w:numPr>
          <w:ilvl w:val="0"/>
          <w:numId w:val="35"/>
        </w:numPr>
        <w:rPr>
          <w:rFonts w:ascii="Calibri" w:hAnsi="Calibri" w:cs="Arial"/>
        </w:rPr>
      </w:pPr>
      <w:r w:rsidRPr="00AD2A6B">
        <w:rPr>
          <w:rFonts w:ascii="Calibri" w:hAnsi="Calibri" w:cs="Arial"/>
        </w:rPr>
        <w:t xml:space="preserve">To work </w:t>
      </w:r>
      <w:r w:rsidR="00AE6A6D" w:rsidRPr="00AD2A6B">
        <w:rPr>
          <w:rFonts w:ascii="Calibri" w:hAnsi="Calibri" w:cs="Arial"/>
        </w:rPr>
        <w:t xml:space="preserve">proactively </w:t>
      </w:r>
      <w:r w:rsidR="00AE6A6D">
        <w:rPr>
          <w:rFonts w:ascii="Calibri" w:hAnsi="Calibri" w:cs="Arial"/>
        </w:rPr>
        <w:t>and</w:t>
      </w:r>
      <w:r w:rsidR="00ED5D36">
        <w:rPr>
          <w:rFonts w:ascii="Calibri" w:hAnsi="Calibri" w:cs="Arial"/>
        </w:rPr>
        <w:t xml:space="preserve"> collaboratively </w:t>
      </w:r>
      <w:r w:rsidRPr="00AD2A6B">
        <w:rPr>
          <w:rFonts w:ascii="Calibri" w:hAnsi="Calibri" w:cs="Arial"/>
        </w:rPr>
        <w:t xml:space="preserve">with households who are homeless or threatened with homelessness to assist them to sustain their </w:t>
      </w:r>
      <w:r w:rsidR="000705CA">
        <w:rPr>
          <w:rFonts w:ascii="Calibri" w:hAnsi="Calibri" w:cs="Arial"/>
        </w:rPr>
        <w:t>current housing</w:t>
      </w:r>
      <w:r w:rsidRPr="00AD2A6B">
        <w:rPr>
          <w:rFonts w:ascii="Calibri" w:hAnsi="Calibri" w:cs="Arial"/>
        </w:rPr>
        <w:t xml:space="preserve"> where possible, or otherwise to secure alternative</w:t>
      </w:r>
      <w:r w:rsidR="00AE2AD0">
        <w:rPr>
          <w:rFonts w:ascii="Calibri" w:hAnsi="Calibri" w:cs="Arial"/>
        </w:rPr>
        <w:t>, suitable and affordable</w:t>
      </w:r>
      <w:r w:rsidRPr="00AD2A6B">
        <w:rPr>
          <w:rFonts w:ascii="Calibri" w:hAnsi="Calibri" w:cs="Arial"/>
        </w:rPr>
        <w:t xml:space="preserve"> accommodation.</w:t>
      </w:r>
    </w:p>
    <w:p w14:paraId="02DF1EB1" w14:textId="4DE0DBA8" w:rsidR="00ED5D36" w:rsidRPr="000705CA" w:rsidRDefault="795F87E9" w:rsidP="000705CA">
      <w:pPr>
        <w:rPr>
          <w:rFonts w:ascii="Calibri" w:hAnsi="Calibri" w:cs="Arial"/>
        </w:rPr>
      </w:pPr>
      <w:r w:rsidRPr="000705CA">
        <w:rPr>
          <w:rFonts w:ascii="Calibri" w:hAnsi="Calibri" w:cs="Arial"/>
        </w:rPr>
        <w:t xml:space="preserve"> </w:t>
      </w:r>
    </w:p>
    <w:p w14:paraId="227ED027" w14:textId="4AE6DCD4" w:rsidR="00343CED" w:rsidRDefault="00ED5D36" w:rsidP="00AD2A6B">
      <w:pPr>
        <w:pStyle w:val="ListParagraph"/>
        <w:numPr>
          <w:ilvl w:val="0"/>
          <w:numId w:val="35"/>
        </w:numPr>
        <w:rPr>
          <w:rFonts w:ascii="Calibri" w:hAnsi="Calibri" w:cs="Arial"/>
        </w:rPr>
      </w:pPr>
      <w:r>
        <w:rPr>
          <w:rFonts w:ascii="Calibri" w:hAnsi="Calibri" w:cs="Arial"/>
        </w:rPr>
        <w:t>To hold a personal caseload of h</w:t>
      </w:r>
      <w:r w:rsidR="795F87E9" w:rsidRPr="00AD2A6B">
        <w:rPr>
          <w:rFonts w:ascii="Calibri" w:hAnsi="Calibri" w:cs="Arial"/>
        </w:rPr>
        <w:t>ouseholds</w:t>
      </w:r>
      <w:r w:rsidR="00F97A14">
        <w:rPr>
          <w:rFonts w:ascii="Calibri" w:hAnsi="Calibri" w:cs="Arial"/>
        </w:rPr>
        <w:t xml:space="preserve">, </w:t>
      </w:r>
      <w:r w:rsidR="00AE2AD0">
        <w:rPr>
          <w:rFonts w:ascii="Calibri" w:hAnsi="Calibri" w:cs="Arial"/>
        </w:rPr>
        <w:t xml:space="preserve">to agree </w:t>
      </w:r>
      <w:r w:rsidR="00554FC7">
        <w:rPr>
          <w:rFonts w:ascii="Calibri" w:hAnsi="Calibri" w:cs="Arial"/>
        </w:rPr>
        <w:t>practical and reasonable steps for</w:t>
      </w:r>
      <w:r w:rsidR="00881F40">
        <w:rPr>
          <w:rFonts w:ascii="Calibri" w:hAnsi="Calibri" w:cs="Arial"/>
        </w:rPr>
        <w:t xml:space="preserve"> </w:t>
      </w:r>
      <w:r w:rsidR="00AE2AD0">
        <w:rPr>
          <w:rFonts w:ascii="Calibri" w:hAnsi="Calibri" w:cs="Arial"/>
        </w:rPr>
        <w:t>the Council</w:t>
      </w:r>
      <w:r w:rsidR="00881F40">
        <w:rPr>
          <w:rFonts w:ascii="Calibri" w:hAnsi="Calibri" w:cs="Arial"/>
        </w:rPr>
        <w:t xml:space="preserve"> and the household</w:t>
      </w:r>
      <w:r w:rsidR="00AE2AD0">
        <w:rPr>
          <w:rFonts w:ascii="Calibri" w:hAnsi="Calibri" w:cs="Arial"/>
        </w:rPr>
        <w:t xml:space="preserve"> to take to prevent and/or relieve </w:t>
      </w:r>
      <w:r w:rsidR="00EC764C">
        <w:rPr>
          <w:rFonts w:ascii="Calibri" w:hAnsi="Calibri" w:cs="Arial"/>
        </w:rPr>
        <w:t>homelessness. Households</w:t>
      </w:r>
      <w:r>
        <w:rPr>
          <w:rFonts w:ascii="Calibri" w:hAnsi="Calibri" w:cs="Arial"/>
        </w:rPr>
        <w:t xml:space="preserve"> will </w:t>
      </w:r>
      <w:r w:rsidR="795F87E9" w:rsidRPr="00AD2A6B">
        <w:rPr>
          <w:rFonts w:ascii="Calibri" w:hAnsi="Calibri" w:cs="Arial"/>
        </w:rPr>
        <w:t>include private or social tenants, home owners, those evicted by family members or facing relationship breakdown, and may be vulnerable and/or have complex needs.</w:t>
      </w:r>
    </w:p>
    <w:p w14:paraId="31A96D9D" w14:textId="77777777" w:rsidR="00EC764C" w:rsidRPr="00EC764C" w:rsidRDefault="00EC764C" w:rsidP="00EC764C">
      <w:pPr>
        <w:pStyle w:val="ListParagraph"/>
        <w:rPr>
          <w:rFonts w:ascii="Calibri" w:hAnsi="Calibri" w:cs="Arial"/>
        </w:rPr>
      </w:pPr>
    </w:p>
    <w:p w14:paraId="7DDA2059" w14:textId="112980B4" w:rsidR="00E31117" w:rsidRPr="008D7B51" w:rsidRDefault="00E31117" w:rsidP="008D7B51">
      <w:pPr>
        <w:rPr>
          <w:rFonts w:ascii="Calibri" w:hAnsi="Calibri" w:cs="Arial"/>
        </w:rPr>
      </w:pPr>
    </w:p>
    <w:p w14:paraId="1A4247B8" w14:textId="4232ABA6" w:rsidR="00DA4862" w:rsidRDefault="00FA4F8A" w:rsidP="00DA4862">
      <w:pPr>
        <w:pStyle w:val="ListParagraph"/>
        <w:numPr>
          <w:ilvl w:val="0"/>
          <w:numId w:val="35"/>
        </w:numPr>
        <w:rPr>
          <w:rFonts w:ascii="Calibri" w:hAnsi="Calibri" w:cs="Arial"/>
        </w:rPr>
      </w:pPr>
      <w:r w:rsidRPr="0033262A">
        <w:rPr>
          <w:rFonts w:asciiTheme="minorHAnsi" w:hAnsiTheme="minorHAnsi" w:cs="Arial"/>
          <w:color w:val="333333"/>
          <w:lang w:val="en"/>
        </w:rPr>
        <w:t xml:space="preserve">To provide </w:t>
      </w:r>
      <w:r>
        <w:rPr>
          <w:rFonts w:asciiTheme="minorHAnsi" w:hAnsiTheme="minorHAnsi" w:cs="Arial"/>
          <w:color w:val="333333"/>
          <w:lang w:val="en"/>
        </w:rPr>
        <w:t>a flexible and responsive service for applicants</w:t>
      </w:r>
      <w:r w:rsidR="008D7B51">
        <w:rPr>
          <w:rFonts w:asciiTheme="minorHAnsi" w:hAnsiTheme="minorHAnsi" w:cs="Arial"/>
          <w:color w:val="333333"/>
          <w:lang w:val="en"/>
        </w:rPr>
        <w:t xml:space="preserve"> who are homeless or threatene</w:t>
      </w:r>
      <w:r w:rsidR="00CA3B63">
        <w:rPr>
          <w:rFonts w:asciiTheme="minorHAnsi" w:hAnsiTheme="minorHAnsi" w:cs="Arial"/>
          <w:color w:val="333333"/>
          <w:lang w:val="en"/>
        </w:rPr>
        <w:t xml:space="preserve">d with homelessness </w:t>
      </w:r>
      <w:r>
        <w:rPr>
          <w:rFonts w:asciiTheme="minorHAnsi" w:hAnsiTheme="minorHAnsi" w:cs="Arial"/>
          <w:color w:val="333333"/>
          <w:lang w:val="en"/>
        </w:rPr>
        <w:t>by delivering services from Richmond and Wandsworth Council offices and community based locations, ensuring comprehensive housing advice is available for customers, staff and partner agencies</w:t>
      </w:r>
      <w:r w:rsidR="00DA4862">
        <w:rPr>
          <w:rFonts w:asciiTheme="minorHAnsi" w:hAnsiTheme="minorHAnsi" w:cs="Arial"/>
          <w:color w:val="333333"/>
          <w:lang w:val="en"/>
        </w:rPr>
        <w:t xml:space="preserve">. </w:t>
      </w:r>
      <w:r w:rsidR="00DA4862">
        <w:rPr>
          <w:rFonts w:ascii="Calibri" w:hAnsi="Calibri" w:cs="Arial"/>
        </w:rPr>
        <w:t>To carry out home visits to assess homelessness and the sustainability of the applicant’s current housing.</w:t>
      </w:r>
    </w:p>
    <w:p w14:paraId="6FD4E811" w14:textId="77777777" w:rsidR="006D3370" w:rsidRDefault="006D3370" w:rsidP="00343CED">
      <w:pPr>
        <w:rPr>
          <w:rFonts w:ascii="Calibri" w:hAnsi="Calibri" w:cs="Arial"/>
          <w:b/>
          <w:bCs/>
        </w:rPr>
      </w:pPr>
    </w:p>
    <w:p w14:paraId="13B13781" w14:textId="1DDAD974"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62486C05" w14:textId="77777777" w:rsidR="00343CED" w:rsidRPr="005B3EBF" w:rsidRDefault="00343CED" w:rsidP="40B82FDF">
      <w:pPr>
        <w:rPr>
          <w:rFonts w:ascii="Calibri" w:hAnsi="Calibri" w:cs="Arial"/>
        </w:rPr>
      </w:pPr>
    </w:p>
    <w:p w14:paraId="5F45C838" w14:textId="1B21749F" w:rsidR="40B82FDF" w:rsidRDefault="795F87E9" w:rsidP="40B82FDF">
      <w:pPr>
        <w:pStyle w:val="ListParagraph"/>
        <w:numPr>
          <w:ilvl w:val="0"/>
          <w:numId w:val="2"/>
        </w:numPr>
      </w:pPr>
      <w:r w:rsidRPr="795F87E9">
        <w:rPr>
          <w:rFonts w:ascii="Calibri" w:hAnsi="Calibri" w:cs="Arial"/>
        </w:rPr>
        <w:t>To provide comprehensive advice and information covering a range of housing issues including:</w:t>
      </w:r>
    </w:p>
    <w:p w14:paraId="22C47E18" w14:textId="087CEA57" w:rsidR="40B82FDF" w:rsidRDefault="795F87E9" w:rsidP="795F87E9">
      <w:pPr>
        <w:pStyle w:val="ListParagraph"/>
        <w:numPr>
          <w:ilvl w:val="0"/>
          <w:numId w:val="1"/>
        </w:numPr>
        <w:ind w:left="1134" w:hanging="425"/>
        <w:rPr>
          <w:rFonts w:asciiTheme="minorHAnsi" w:hAnsiTheme="minorHAnsi"/>
        </w:rPr>
      </w:pPr>
      <w:r w:rsidRPr="795F87E9">
        <w:rPr>
          <w:rFonts w:asciiTheme="minorHAnsi" w:hAnsiTheme="minorHAnsi"/>
        </w:rPr>
        <w:t>Housing and tenancy rights in both the private and social rented sectors, and for home owners</w:t>
      </w:r>
    </w:p>
    <w:p w14:paraId="3B36B9E9" w14:textId="0782F43F" w:rsidR="00256936" w:rsidRDefault="7A1CEA0E" w:rsidP="7A1CEA0E">
      <w:pPr>
        <w:pStyle w:val="ListParagraph"/>
        <w:numPr>
          <w:ilvl w:val="0"/>
          <w:numId w:val="1"/>
        </w:numPr>
        <w:ind w:left="1134" w:hanging="425"/>
        <w:rPr>
          <w:rFonts w:asciiTheme="minorHAnsi" w:hAnsiTheme="minorHAnsi"/>
        </w:rPr>
      </w:pPr>
      <w:r w:rsidRPr="7A1CEA0E">
        <w:rPr>
          <w:rFonts w:asciiTheme="minorHAnsi" w:hAnsiTheme="minorHAnsi"/>
        </w:rPr>
        <w:t>Financial advice including welfare benefits, maximising income and tackling debt</w:t>
      </w:r>
    </w:p>
    <w:p w14:paraId="021FF99C" w14:textId="3979E008" w:rsidR="0095095C" w:rsidRDefault="0095095C" w:rsidP="000D492D">
      <w:pPr>
        <w:pStyle w:val="ListParagraph"/>
        <w:numPr>
          <w:ilvl w:val="0"/>
          <w:numId w:val="1"/>
        </w:numPr>
        <w:ind w:left="1134" w:hanging="425"/>
        <w:rPr>
          <w:rFonts w:asciiTheme="minorHAnsi" w:hAnsiTheme="minorHAnsi"/>
        </w:rPr>
      </w:pPr>
      <w:r>
        <w:rPr>
          <w:rFonts w:asciiTheme="minorHAnsi" w:hAnsiTheme="minorHAnsi"/>
        </w:rPr>
        <w:t>Housing optio</w:t>
      </w:r>
      <w:r w:rsidR="00B01D36">
        <w:rPr>
          <w:rFonts w:asciiTheme="minorHAnsi" w:hAnsiTheme="minorHAnsi"/>
        </w:rPr>
        <w:t>ns</w:t>
      </w:r>
      <w:r>
        <w:rPr>
          <w:rFonts w:asciiTheme="minorHAnsi" w:hAnsiTheme="minorHAnsi"/>
        </w:rPr>
        <w:t xml:space="preserve"> including private </w:t>
      </w:r>
      <w:r w:rsidR="005828B1">
        <w:rPr>
          <w:rFonts w:asciiTheme="minorHAnsi" w:hAnsiTheme="minorHAnsi"/>
        </w:rPr>
        <w:t>rented sector, housing register,</w:t>
      </w:r>
      <w:r w:rsidR="00B01D36">
        <w:rPr>
          <w:rFonts w:asciiTheme="minorHAnsi" w:hAnsiTheme="minorHAnsi"/>
        </w:rPr>
        <w:t xml:space="preserve"> specialist accommodation such as refuges</w:t>
      </w:r>
      <w:r w:rsidR="007F7215">
        <w:rPr>
          <w:rFonts w:asciiTheme="minorHAnsi" w:hAnsiTheme="minorHAnsi"/>
        </w:rPr>
        <w:t>,</w:t>
      </w:r>
      <w:r w:rsidR="005828B1">
        <w:rPr>
          <w:rFonts w:asciiTheme="minorHAnsi" w:hAnsiTheme="minorHAnsi"/>
        </w:rPr>
        <w:t xml:space="preserve"> low cost home ownership</w:t>
      </w:r>
    </w:p>
    <w:p w14:paraId="1394730B" w14:textId="2C8DF8CD" w:rsidR="007F7215" w:rsidRDefault="644AFB0D" w:rsidP="644AFB0D">
      <w:pPr>
        <w:pStyle w:val="ListParagraph"/>
        <w:numPr>
          <w:ilvl w:val="0"/>
          <w:numId w:val="1"/>
        </w:numPr>
        <w:ind w:left="1134" w:hanging="425"/>
        <w:rPr>
          <w:rFonts w:asciiTheme="minorHAnsi" w:hAnsiTheme="minorHAnsi"/>
        </w:rPr>
      </w:pPr>
      <w:r w:rsidRPr="644AFB0D">
        <w:rPr>
          <w:rFonts w:asciiTheme="minorHAnsi" w:hAnsiTheme="minorHAnsi"/>
        </w:rPr>
        <w:t>The Council’s statutory duties under the homelessness legislation</w:t>
      </w:r>
    </w:p>
    <w:p w14:paraId="5D8E9E06" w14:textId="6F280EA7" w:rsidR="0070591B" w:rsidRDefault="0070591B" w:rsidP="0070591B">
      <w:pPr>
        <w:rPr>
          <w:rFonts w:asciiTheme="minorHAnsi" w:hAnsiTheme="minorHAnsi"/>
        </w:rPr>
      </w:pPr>
    </w:p>
    <w:p w14:paraId="6EC709C3" w14:textId="2B7FD849" w:rsidR="0070591B" w:rsidRPr="00CF0536" w:rsidRDefault="00CF0536" w:rsidP="00CF0536">
      <w:pPr>
        <w:pStyle w:val="ListParagraph"/>
        <w:numPr>
          <w:ilvl w:val="0"/>
          <w:numId w:val="2"/>
        </w:numPr>
        <w:rPr>
          <w:rFonts w:asciiTheme="minorHAnsi" w:hAnsiTheme="minorHAnsi"/>
        </w:rPr>
      </w:pPr>
      <w:r>
        <w:rPr>
          <w:rFonts w:asciiTheme="minorHAnsi" w:hAnsiTheme="minorHAnsi"/>
        </w:rPr>
        <w:t xml:space="preserve">To </w:t>
      </w:r>
      <w:r w:rsidR="00DA2633">
        <w:rPr>
          <w:rFonts w:asciiTheme="minorHAnsi" w:hAnsiTheme="minorHAnsi"/>
        </w:rPr>
        <w:t>tria</w:t>
      </w:r>
      <w:r w:rsidR="00D50565">
        <w:rPr>
          <w:rFonts w:asciiTheme="minorHAnsi" w:hAnsiTheme="minorHAnsi"/>
        </w:rPr>
        <w:t>g</w:t>
      </w:r>
      <w:r w:rsidR="00DA2633">
        <w:rPr>
          <w:rFonts w:asciiTheme="minorHAnsi" w:hAnsiTheme="minorHAnsi"/>
        </w:rPr>
        <w:t xml:space="preserve">e homeless applications made to </w:t>
      </w:r>
      <w:r w:rsidR="00D50565">
        <w:rPr>
          <w:rFonts w:asciiTheme="minorHAnsi" w:hAnsiTheme="minorHAnsi"/>
        </w:rPr>
        <w:t xml:space="preserve">Richmond and Wandsworth, assessing </w:t>
      </w:r>
      <w:r w:rsidR="004301C6">
        <w:rPr>
          <w:rFonts w:asciiTheme="minorHAnsi" w:hAnsiTheme="minorHAnsi"/>
        </w:rPr>
        <w:t xml:space="preserve">priority for further action </w:t>
      </w:r>
      <w:r w:rsidR="009E61BE">
        <w:rPr>
          <w:rFonts w:asciiTheme="minorHAnsi" w:hAnsiTheme="minorHAnsi"/>
        </w:rPr>
        <w:t>and making appointmens for a</w:t>
      </w:r>
      <w:r w:rsidR="00095FD8">
        <w:rPr>
          <w:rFonts w:asciiTheme="minorHAnsi" w:hAnsiTheme="minorHAnsi"/>
        </w:rPr>
        <w:t>n assessment of housing need as necessary</w:t>
      </w:r>
      <w:r w:rsidR="00972E87">
        <w:rPr>
          <w:rFonts w:asciiTheme="minorHAnsi" w:hAnsiTheme="minorHAnsi"/>
        </w:rPr>
        <w:t>.</w:t>
      </w:r>
      <w:r w:rsidR="00D50565">
        <w:rPr>
          <w:rFonts w:asciiTheme="minorHAnsi" w:hAnsiTheme="minorHAnsi"/>
        </w:rPr>
        <w:t xml:space="preserve"> </w:t>
      </w:r>
    </w:p>
    <w:p w14:paraId="12037BE3" w14:textId="6B8B12AF" w:rsidR="644AFB0D" w:rsidRDefault="644AFB0D" w:rsidP="644AFB0D">
      <w:pPr>
        <w:ind w:left="709" w:hanging="425"/>
        <w:rPr>
          <w:rFonts w:asciiTheme="minorHAnsi" w:hAnsiTheme="minorHAnsi"/>
        </w:rPr>
      </w:pPr>
    </w:p>
    <w:p w14:paraId="69B70DAB" w14:textId="713CDC61" w:rsidR="644AFB0D" w:rsidRPr="002B4ED3" w:rsidRDefault="7A1CEA0E" w:rsidP="002B4ED3">
      <w:pPr>
        <w:pStyle w:val="ListParagraph"/>
        <w:numPr>
          <w:ilvl w:val="0"/>
          <w:numId w:val="2"/>
        </w:numPr>
        <w:autoSpaceDE w:val="0"/>
        <w:autoSpaceDN w:val="0"/>
        <w:adjustRightInd w:val="0"/>
        <w:rPr>
          <w:rFonts w:ascii="CIDFont+F2" w:hAnsi="CIDFont+F2" w:cs="CIDFont+F2"/>
        </w:rPr>
      </w:pPr>
      <w:r w:rsidRPr="002B4ED3">
        <w:rPr>
          <w:rFonts w:asciiTheme="minorHAnsi" w:hAnsiTheme="minorHAnsi"/>
        </w:rPr>
        <w:t>To assess the housing and wider needs of individuals and households</w:t>
      </w:r>
      <w:r w:rsidR="00085D57">
        <w:rPr>
          <w:rFonts w:asciiTheme="minorHAnsi" w:hAnsiTheme="minorHAnsi"/>
        </w:rPr>
        <w:t xml:space="preserve">, </w:t>
      </w:r>
      <w:r w:rsidR="00FF4BE3">
        <w:rPr>
          <w:rFonts w:asciiTheme="minorHAnsi" w:hAnsiTheme="minorHAnsi"/>
        </w:rPr>
        <w:t xml:space="preserve">including by interview in and across both boroughs, </w:t>
      </w:r>
      <w:r w:rsidRPr="002B4ED3">
        <w:rPr>
          <w:rFonts w:asciiTheme="minorHAnsi" w:hAnsiTheme="minorHAnsi"/>
        </w:rPr>
        <w:t xml:space="preserve">to find tailored solutions to meet their immediate and </w:t>
      </w:r>
      <w:r w:rsidR="00AE6A6D" w:rsidRPr="002B4ED3">
        <w:rPr>
          <w:rFonts w:asciiTheme="minorHAnsi" w:hAnsiTheme="minorHAnsi"/>
        </w:rPr>
        <w:t>longer-term</w:t>
      </w:r>
      <w:r w:rsidRPr="002B4ED3">
        <w:rPr>
          <w:rFonts w:asciiTheme="minorHAnsi" w:hAnsiTheme="minorHAnsi"/>
        </w:rPr>
        <w:t xml:space="preserve"> housing needs</w:t>
      </w:r>
      <w:r w:rsidR="0029155B" w:rsidRPr="002B4ED3">
        <w:rPr>
          <w:rFonts w:asciiTheme="minorHAnsi" w:hAnsiTheme="minorHAnsi"/>
        </w:rPr>
        <w:t xml:space="preserve"> </w:t>
      </w:r>
      <w:r w:rsidR="0029155B" w:rsidRPr="002B4ED3">
        <w:rPr>
          <w:rFonts w:asciiTheme="minorHAnsi" w:eastAsiaTheme="minorEastAsia" w:hAnsiTheme="minorHAnsi" w:cstheme="minorBidi"/>
        </w:rPr>
        <w:t>in a manner which is considerate and empathetic towards the applicant’s perspective.</w:t>
      </w:r>
    </w:p>
    <w:p w14:paraId="414E5081" w14:textId="77777777" w:rsidR="008825EB" w:rsidRPr="003815DF" w:rsidRDefault="008825EB" w:rsidP="008825EB">
      <w:pPr>
        <w:pStyle w:val="ListParagraph"/>
        <w:ind w:left="1134"/>
        <w:rPr>
          <w:rFonts w:asciiTheme="minorHAnsi" w:hAnsiTheme="minorHAnsi"/>
        </w:rPr>
      </w:pPr>
    </w:p>
    <w:p w14:paraId="3994908D" w14:textId="2E0C2E53" w:rsidR="40B82FDF" w:rsidRDefault="00C41EF1" w:rsidP="795F87E9">
      <w:pPr>
        <w:pStyle w:val="ListParagraph"/>
        <w:numPr>
          <w:ilvl w:val="0"/>
          <w:numId w:val="2"/>
        </w:numPr>
        <w:rPr>
          <w:rFonts w:asciiTheme="minorHAnsi" w:hAnsiTheme="minorHAnsi"/>
        </w:rPr>
      </w:pPr>
      <w:r>
        <w:rPr>
          <w:rFonts w:asciiTheme="minorHAnsi" w:hAnsiTheme="minorHAnsi"/>
        </w:rPr>
        <w:t>To unde</w:t>
      </w:r>
      <w:r w:rsidR="00B438CB">
        <w:rPr>
          <w:rFonts w:asciiTheme="minorHAnsi" w:hAnsiTheme="minorHAnsi"/>
        </w:rPr>
        <w:t>r</w:t>
      </w:r>
      <w:r>
        <w:rPr>
          <w:rFonts w:asciiTheme="minorHAnsi" w:hAnsiTheme="minorHAnsi"/>
        </w:rPr>
        <w:t>stand the resources that are available in Richmond and Wandsworth</w:t>
      </w:r>
      <w:r w:rsidR="00523774">
        <w:rPr>
          <w:rFonts w:asciiTheme="minorHAnsi" w:hAnsiTheme="minorHAnsi"/>
        </w:rPr>
        <w:t xml:space="preserve"> for meeting the needs of applicants who may </w:t>
      </w:r>
      <w:r w:rsidR="00ED7144">
        <w:rPr>
          <w:rFonts w:asciiTheme="minorHAnsi" w:hAnsiTheme="minorHAnsi"/>
        </w:rPr>
        <w:t xml:space="preserve">require </w:t>
      </w:r>
      <w:r w:rsidR="644AFB0D" w:rsidRPr="644AFB0D">
        <w:rPr>
          <w:rFonts w:asciiTheme="minorHAnsi" w:hAnsiTheme="minorHAnsi"/>
        </w:rPr>
        <w:t>specialist</w:t>
      </w:r>
      <w:r w:rsidR="00ED7144">
        <w:rPr>
          <w:rFonts w:asciiTheme="minorHAnsi" w:hAnsiTheme="minorHAnsi"/>
        </w:rPr>
        <w:t xml:space="preserve"> housing and/or support</w:t>
      </w:r>
      <w:r w:rsidR="644AFB0D" w:rsidRPr="644AFB0D">
        <w:rPr>
          <w:rFonts w:asciiTheme="minorHAnsi" w:hAnsiTheme="minorHAnsi"/>
        </w:rPr>
        <w:t xml:space="preserve"> services</w:t>
      </w:r>
      <w:r w:rsidR="00730C22">
        <w:rPr>
          <w:rFonts w:asciiTheme="minorHAnsi" w:hAnsiTheme="minorHAnsi"/>
        </w:rPr>
        <w:t>, making referrals</w:t>
      </w:r>
      <w:r w:rsidR="644AFB0D" w:rsidRPr="644AFB0D">
        <w:rPr>
          <w:rFonts w:asciiTheme="minorHAnsi" w:hAnsiTheme="minorHAnsi"/>
        </w:rPr>
        <w:t xml:space="preserve"> where appropriate</w:t>
      </w:r>
    </w:p>
    <w:p w14:paraId="6BBD5277" w14:textId="6BB48A69" w:rsidR="68DC17D1" w:rsidRDefault="68DC17D1" w:rsidP="68DC17D1">
      <w:pPr>
        <w:rPr>
          <w:rFonts w:asciiTheme="minorHAnsi" w:hAnsiTheme="minorHAnsi"/>
        </w:rPr>
      </w:pPr>
    </w:p>
    <w:p w14:paraId="1CC3A12E" w14:textId="7918E2B9" w:rsidR="002F2BE1" w:rsidRPr="00C832AB" w:rsidRDefault="7A1CEA0E" w:rsidP="7A1CEA0E">
      <w:pPr>
        <w:pStyle w:val="ListParagraph"/>
        <w:numPr>
          <w:ilvl w:val="0"/>
          <w:numId w:val="2"/>
        </w:numPr>
        <w:rPr>
          <w:rFonts w:asciiTheme="minorHAnsi" w:hAnsiTheme="minorHAnsi"/>
        </w:rPr>
      </w:pPr>
      <w:r w:rsidRPr="7A1CEA0E">
        <w:rPr>
          <w:rFonts w:asciiTheme="minorHAnsi" w:hAnsiTheme="minorHAnsi"/>
        </w:rPr>
        <w:t>Work with Social Services, the Police, Probation and other agencies</w:t>
      </w:r>
      <w:r w:rsidR="000D0C8A">
        <w:rPr>
          <w:rFonts w:asciiTheme="minorHAnsi" w:hAnsiTheme="minorHAnsi"/>
        </w:rPr>
        <w:t xml:space="preserve"> across the Richmond and Wandsworth boroughs</w:t>
      </w:r>
      <w:r w:rsidRPr="7A1CEA0E">
        <w:rPr>
          <w:rFonts w:asciiTheme="minorHAnsi" w:hAnsiTheme="minorHAnsi"/>
        </w:rPr>
        <w:t xml:space="preserve"> to enable applicants to access the services needed to meet their support needs and enable them to live independently.</w:t>
      </w:r>
    </w:p>
    <w:p w14:paraId="7568F47D" w14:textId="211CBD34" w:rsidR="7A1CEA0E" w:rsidRDefault="7A1CEA0E" w:rsidP="7A1CEA0E">
      <w:pPr>
        <w:rPr>
          <w:rFonts w:asciiTheme="minorHAnsi" w:hAnsiTheme="minorHAnsi"/>
        </w:rPr>
      </w:pPr>
    </w:p>
    <w:p w14:paraId="0D50E2BC" w14:textId="2031BA80" w:rsidR="7A1CEA0E" w:rsidRDefault="7A1CEA0E" w:rsidP="7A1CEA0E">
      <w:pPr>
        <w:pStyle w:val="ListParagraph"/>
        <w:numPr>
          <w:ilvl w:val="0"/>
          <w:numId w:val="2"/>
        </w:numPr>
      </w:pPr>
      <w:r w:rsidRPr="7A1CEA0E">
        <w:rPr>
          <w:rFonts w:asciiTheme="minorHAnsi" w:hAnsiTheme="minorHAnsi"/>
        </w:rPr>
        <w:t xml:space="preserve">To take the </w:t>
      </w:r>
      <w:r w:rsidRPr="008A785E">
        <w:rPr>
          <w:rFonts w:asciiTheme="minorHAnsi" w:hAnsiTheme="minorHAnsi"/>
        </w:rPr>
        <w:t>Ho</w:t>
      </w:r>
      <w:r w:rsidR="008A785E">
        <w:rPr>
          <w:rFonts w:asciiTheme="minorHAnsi" w:hAnsiTheme="minorHAnsi"/>
        </w:rPr>
        <w:t>melessness Preventions and Solutions</w:t>
      </w:r>
      <w:r w:rsidR="00C6258D">
        <w:rPr>
          <w:rFonts w:asciiTheme="minorHAnsi" w:hAnsiTheme="minorHAnsi"/>
        </w:rPr>
        <w:t xml:space="preserve"> Service</w:t>
      </w:r>
      <w:r w:rsidRPr="7A1CEA0E">
        <w:rPr>
          <w:rFonts w:asciiTheme="minorHAnsi" w:hAnsiTheme="minorHAnsi"/>
        </w:rPr>
        <w:t xml:space="preserve"> out into the community by providing housing surgeries in the Job Centre Plus, Children’s Centres and other locations as required.</w:t>
      </w:r>
    </w:p>
    <w:p w14:paraId="002257D4" w14:textId="1CBFE26C" w:rsidR="7A1CEA0E" w:rsidRDefault="7A1CEA0E" w:rsidP="7A1CEA0E">
      <w:pPr>
        <w:rPr>
          <w:rFonts w:asciiTheme="minorHAnsi" w:hAnsiTheme="minorHAnsi"/>
        </w:rPr>
      </w:pPr>
    </w:p>
    <w:p w14:paraId="25B92342" w14:textId="7EAD3DB2" w:rsidR="7A1CEA0E" w:rsidRDefault="7A1CEA0E" w:rsidP="7A1CEA0E">
      <w:pPr>
        <w:pStyle w:val="ListParagraph"/>
        <w:numPr>
          <w:ilvl w:val="0"/>
          <w:numId w:val="2"/>
        </w:numPr>
      </w:pPr>
      <w:r w:rsidRPr="7A1CEA0E">
        <w:rPr>
          <w:rFonts w:asciiTheme="minorHAnsi" w:hAnsiTheme="minorHAnsi"/>
        </w:rPr>
        <w:t>To visit applicants in their homes</w:t>
      </w:r>
      <w:r w:rsidR="00A70F8C">
        <w:rPr>
          <w:rFonts w:asciiTheme="minorHAnsi" w:hAnsiTheme="minorHAnsi"/>
        </w:rPr>
        <w:t xml:space="preserve"> in and across both bor</w:t>
      </w:r>
      <w:r w:rsidR="00035AA6">
        <w:rPr>
          <w:rFonts w:asciiTheme="minorHAnsi" w:hAnsiTheme="minorHAnsi"/>
        </w:rPr>
        <w:t>oughs</w:t>
      </w:r>
      <w:r w:rsidRPr="7A1CEA0E">
        <w:rPr>
          <w:rFonts w:asciiTheme="minorHAnsi" w:hAnsiTheme="minorHAnsi"/>
        </w:rPr>
        <w:t xml:space="preserve"> to mediate and negotiate with the home owner/housing provider to prevent homelessness wherever possible</w:t>
      </w:r>
    </w:p>
    <w:p w14:paraId="77A4164D" w14:textId="747C54E6" w:rsidR="08D36D57" w:rsidRDefault="08D36D57" w:rsidP="08D36D57">
      <w:pPr>
        <w:rPr>
          <w:rFonts w:asciiTheme="minorHAnsi" w:hAnsiTheme="minorHAnsi"/>
        </w:rPr>
      </w:pPr>
    </w:p>
    <w:p w14:paraId="66146A39" w14:textId="5DDAEB3F" w:rsidR="68DC17D1" w:rsidRDefault="7A1CEA0E" w:rsidP="68DC17D1">
      <w:pPr>
        <w:pStyle w:val="ListParagraph"/>
        <w:numPr>
          <w:ilvl w:val="0"/>
          <w:numId w:val="2"/>
        </w:numPr>
      </w:pPr>
      <w:r w:rsidRPr="7A1CEA0E">
        <w:rPr>
          <w:rFonts w:asciiTheme="minorHAnsi" w:hAnsiTheme="minorHAnsi"/>
        </w:rPr>
        <w:lastRenderedPageBreak/>
        <w:t>To use the Homelessness Prevention budget to provide innovative and cost-effective housing solutions to prevent and relieve homelessness.</w:t>
      </w:r>
    </w:p>
    <w:p w14:paraId="3EBBA03C" w14:textId="6E8A3E91" w:rsidR="795F87E9" w:rsidRDefault="795F87E9" w:rsidP="795F87E9">
      <w:pPr>
        <w:rPr>
          <w:rFonts w:asciiTheme="minorHAnsi" w:hAnsiTheme="minorHAnsi"/>
        </w:rPr>
      </w:pPr>
    </w:p>
    <w:p w14:paraId="31DFC141" w14:textId="582AECDA" w:rsidR="08D36D57" w:rsidRDefault="7A1CEA0E" w:rsidP="08D36D57">
      <w:pPr>
        <w:pStyle w:val="ListParagraph"/>
        <w:numPr>
          <w:ilvl w:val="0"/>
          <w:numId w:val="2"/>
        </w:numPr>
      </w:pPr>
      <w:r w:rsidRPr="7A1CEA0E">
        <w:rPr>
          <w:rFonts w:asciiTheme="minorHAnsi" w:hAnsiTheme="minorHAnsi"/>
        </w:rPr>
        <w:t>To assist with the continual improvement of the housing service</w:t>
      </w:r>
      <w:r w:rsidR="00E73F96">
        <w:rPr>
          <w:rFonts w:asciiTheme="minorHAnsi" w:hAnsiTheme="minorHAnsi"/>
        </w:rPr>
        <w:t xml:space="preserve"> across the SSA</w:t>
      </w:r>
      <w:r w:rsidRPr="7A1CEA0E">
        <w:rPr>
          <w:rFonts w:asciiTheme="minorHAnsi" w:hAnsiTheme="minorHAnsi"/>
        </w:rPr>
        <w:t xml:space="preserve"> through:</w:t>
      </w:r>
    </w:p>
    <w:p w14:paraId="5F57EB3D" w14:textId="2B3F805C" w:rsidR="0AC788DB" w:rsidRDefault="795F87E9" w:rsidP="795F87E9">
      <w:pPr>
        <w:pStyle w:val="ListParagraph"/>
        <w:numPr>
          <w:ilvl w:val="0"/>
          <w:numId w:val="34"/>
        </w:numPr>
        <w:rPr>
          <w:rFonts w:asciiTheme="minorHAnsi" w:hAnsiTheme="minorHAnsi"/>
        </w:rPr>
      </w:pPr>
      <w:r w:rsidRPr="795F87E9">
        <w:rPr>
          <w:rFonts w:asciiTheme="minorHAnsi" w:hAnsiTheme="minorHAnsi"/>
        </w:rPr>
        <w:t>the development of the information available for customers including personal housing plans, advice leaflets, website content</w:t>
      </w:r>
    </w:p>
    <w:p w14:paraId="06586AFB" w14:textId="2FAE39BE" w:rsidR="0AC788DB" w:rsidRDefault="795F87E9" w:rsidP="795F87E9">
      <w:pPr>
        <w:pStyle w:val="ListParagraph"/>
        <w:numPr>
          <w:ilvl w:val="0"/>
          <w:numId w:val="34"/>
        </w:numPr>
      </w:pPr>
      <w:r w:rsidRPr="795F87E9">
        <w:rPr>
          <w:rFonts w:asciiTheme="minorHAnsi" w:hAnsiTheme="minorHAnsi"/>
        </w:rPr>
        <w:t>Identifying opportunities to work with new service providers</w:t>
      </w:r>
    </w:p>
    <w:p w14:paraId="2F1A98F0" w14:textId="0758D668" w:rsidR="795F87E9" w:rsidRDefault="795F87E9" w:rsidP="795F87E9">
      <w:pPr>
        <w:pStyle w:val="ListParagraph"/>
        <w:numPr>
          <w:ilvl w:val="0"/>
          <w:numId w:val="34"/>
        </w:numPr>
      </w:pPr>
      <w:r w:rsidRPr="795F87E9">
        <w:rPr>
          <w:rFonts w:asciiTheme="minorHAnsi" w:hAnsiTheme="minorHAnsi"/>
        </w:rPr>
        <w:t>Involvement in projects or new initiatives to prevent or relieve homelessness</w:t>
      </w:r>
    </w:p>
    <w:p w14:paraId="6C2AA9D5" w14:textId="77777777" w:rsidR="00AE6D47" w:rsidRPr="00674C9A" w:rsidRDefault="00AE6D47" w:rsidP="795F87E9">
      <w:pPr>
        <w:ind w:left="360"/>
        <w:rPr>
          <w:rFonts w:asciiTheme="minorHAnsi" w:hAnsiTheme="minorHAnsi"/>
        </w:rPr>
      </w:pPr>
    </w:p>
    <w:p w14:paraId="2D2AFFAD" w14:textId="38B85176" w:rsidR="0AC788DB" w:rsidRDefault="7A1CEA0E" w:rsidP="0AC788DB">
      <w:pPr>
        <w:pStyle w:val="ListParagraph"/>
        <w:numPr>
          <w:ilvl w:val="0"/>
          <w:numId w:val="2"/>
        </w:numPr>
      </w:pPr>
      <w:r w:rsidRPr="7A1CEA0E">
        <w:rPr>
          <w:rFonts w:asciiTheme="minorHAnsi" w:eastAsiaTheme="minorEastAsia" w:hAnsiTheme="minorHAnsi" w:cstheme="minorBidi"/>
        </w:rPr>
        <w:t>To represent the Housing Assessment Service at internal and external meetings and case conferences</w:t>
      </w:r>
      <w:r w:rsidR="00870982">
        <w:rPr>
          <w:rFonts w:asciiTheme="minorHAnsi" w:eastAsiaTheme="minorEastAsia" w:hAnsiTheme="minorHAnsi" w:cstheme="minorBidi"/>
        </w:rPr>
        <w:t xml:space="preserve"> across the SSA</w:t>
      </w:r>
      <w:r w:rsidRPr="7A1CEA0E">
        <w:rPr>
          <w:rFonts w:asciiTheme="minorHAnsi" w:eastAsiaTheme="minorEastAsia" w:hAnsiTheme="minorHAnsi" w:cstheme="minorBidi"/>
        </w:rPr>
        <w:t xml:space="preserve"> as relevant to the role.</w:t>
      </w:r>
    </w:p>
    <w:p w14:paraId="4E861A84" w14:textId="6F089683" w:rsidR="795F87E9" w:rsidRDefault="795F87E9" w:rsidP="795F87E9">
      <w:pPr>
        <w:rPr>
          <w:rFonts w:asciiTheme="minorHAnsi" w:eastAsiaTheme="minorEastAsia" w:hAnsiTheme="minorHAnsi" w:cstheme="minorBidi"/>
        </w:rPr>
      </w:pPr>
    </w:p>
    <w:p w14:paraId="6A179764" w14:textId="34C25CE5" w:rsidR="795F87E9" w:rsidRDefault="7A1CEA0E" w:rsidP="795F87E9">
      <w:pPr>
        <w:pStyle w:val="ListParagraph"/>
        <w:numPr>
          <w:ilvl w:val="0"/>
          <w:numId w:val="2"/>
        </w:numPr>
      </w:pPr>
      <w:r w:rsidRPr="7A1CEA0E">
        <w:rPr>
          <w:rFonts w:asciiTheme="minorHAnsi" w:eastAsiaTheme="minorEastAsia" w:hAnsiTheme="minorHAnsi" w:cstheme="minorBidi"/>
        </w:rPr>
        <w:t xml:space="preserve">To undertake homelessness investigations, </w:t>
      </w:r>
      <w:r w:rsidR="0049292A">
        <w:rPr>
          <w:rFonts w:asciiTheme="minorHAnsi" w:eastAsiaTheme="minorEastAsia" w:hAnsiTheme="minorHAnsi" w:cstheme="minorBidi"/>
        </w:rPr>
        <w:t xml:space="preserve">create and seek the </w:t>
      </w:r>
      <w:r w:rsidR="000F0574">
        <w:rPr>
          <w:rFonts w:asciiTheme="minorHAnsi" w:eastAsiaTheme="minorEastAsia" w:hAnsiTheme="minorHAnsi" w:cstheme="minorBidi"/>
        </w:rPr>
        <w:t>applicant’s</w:t>
      </w:r>
      <w:r w:rsidR="0049292A">
        <w:rPr>
          <w:rFonts w:asciiTheme="minorHAnsi" w:eastAsiaTheme="minorEastAsia" w:hAnsiTheme="minorHAnsi" w:cstheme="minorBidi"/>
        </w:rPr>
        <w:t xml:space="preserve"> agreement to a bespoke and scenario specific personal housing plan, to </w:t>
      </w:r>
      <w:r w:rsidRPr="7A1CEA0E">
        <w:rPr>
          <w:rFonts w:asciiTheme="minorHAnsi" w:eastAsiaTheme="minorEastAsia" w:hAnsiTheme="minorHAnsi" w:cstheme="minorBidi"/>
        </w:rPr>
        <w:t xml:space="preserve">issue statutory decisions and </w:t>
      </w:r>
      <w:r w:rsidR="0049292A">
        <w:rPr>
          <w:rFonts w:asciiTheme="minorHAnsi" w:eastAsiaTheme="minorEastAsia" w:hAnsiTheme="minorHAnsi" w:cstheme="minorBidi"/>
        </w:rPr>
        <w:t xml:space="preserve">to </w:t>
      </w:r>
      <w:r w:rsidRPr="7A1CEA0E">
        <w:rPr>
          <w:rFonts w:asciiTheme="minorHAnsi" w:eastAsiaTheme="minorEastAsia" w:hAnsiTheme="minorHAnsi" w:cstheme="minorBidi"/>
        </w:rPr>
        <w:t>discharge</w:t>
      </w:r>
      <w:r w:rsidR="0049292A">
        <w:rPr>
          <w:rFonts w:asciiTheme="minorHAnsi" w:eastAsiaTheme="minorEastAsia" w:hAnsiTheme="minorHAnsi" w:cstheme="minorBidi"/>
        </w:rPr>
        <w:t>/end</w:t>
      </w:r>
      <w:r w:rsidRPr="7A1CEA0E">
        <w:rPr>
          <w:rFonts w:asciiTheme="minorHAnsi" w:eastAsiaTheme="minorEastAsia" w:hAnsiTheme="minorHAnsi" w:cstheme="minorBidi"/>
        </w:rPr>
        <w:t xml:space="preserve"> duties in accordance with the homelessness legislation</w:t>
      </w:r>
    </w:p>
    <w:p w14:paraId="2F2B30DF" w14:textId="39671E0C" w:rsidR="795F87E9" w:rsidRDefault="795F87E9" w:rsidP="795F87E9">
      <w:pPr>
        <w:rPr>
          <w:rFonts w:asciiTheme="minorHAnsi" w:eastAsiaTheme="minorEastAsia" w:hAnsiTheme="minorHAnsi" w:cstheme="minorBidi"/>
        </w:rPr>
      </w:pPr>
    </w:p>
    <w:p w14:paraId="305C0EA8" w14:textId="02868E32" w:rsidR="795F87E9" w:rsidRDefault="7A1CEA0E" w:rsidP="795F87E9">
      <w:pPr>
        <w:pStyle w:val="ListParagraph"/>
        <w:numPr>
          <w:ilvl w:val="0"/>
          <w:numId w:val="2"/>
        </w:numPr>
      </w:pPr>
      <w:r w:rsidRPr="7A1CEA0E">
        <w:rPr>
          <w:rFonts w:asciiTheme="minorHAnsi" w:eastAsiaTheme="minorEastAsia" w:hAnsiTheme="minorHAnsi" w:cstheme="minorBidi"/>
        </w:rPr>
        <w:t>To manage a caseload of applicants who have approached the Council for assistance under the Homelessness Reduction Act, keeping your caseload under review and taking timely action to minimise the time in temporary accommodation and ensuring the Council’s duties are met within statutory timescales.</w:t>
      </w:r>
    </w:p>
    <w:p w14:paraId="6637C7D4" w14:textId="36983FDA" w:rsidR="644AFB0D" w:rsidRDefault="644AFB0D" w:rsidP="644AFB0D">
      <w:pPr>
        <w:rPr>
          <w:rFonts w:asciiTheme="minorHAnsi" w:eastAsiaTheme="minorEastAsia" w:hAnsiTheme="minorHAnsi" w:cstheme="minorBidi"/>
        </w:rPr>
      </w:pPr>
    </w:p>
    <w:p w14:paraId="67C36282" w14:textId="511F18A1" w:rsidR="644AFB0D" w:rsidRDefault="7A1CEA0E" w:rsidP="644AFB0D">
      <w:pPr>
        <w:pStyle w:val="ListParagraph"/>
        <w:numPr>
          <w:ilvl w:val="0"/>
          <w:numId w:val="2"/>
        </w:numPr>
      </w:pPr>
      <w:r w:rsidRPr="7A1CEA0E">
        <w:rPr>
          <w:rFonts w:asciiTheme="minorHAnsi" w:eastAsiaTheme="minorEastAsia" w:hAnsiTheme="minorHAnsi" w:cstheme="minorBidi"/>
        </w:rPr>
        <w:t>To undertake comprehensive casework such as negotiating with landlords/family members, completing referrals to support agencies, helping to address problems with benefit claims and advising on options to maximise income, reviewing progress against Personal Housing Plans, making home visits where necessary/beneficial.</w:t>
      </w:r>
    </w:p>
    <w:p w14:paraId="0276FB31" w14:textId="2392531E" w:rsidR="644AFB0D" w:rsidRDefault="644AFB0D" w:rsidP="644AFB0D">
      <w:pPr>
        <w:rPr>
          <w:rFonts w:asciiTheme="minorHAnsi" w:eastAsiaTheme="minorEastAsia" w:hAnsiTheme="minorHAnsi" w:cstheme="minorBidi"/>
        </w:rPr>
      </w:pPr>
    </w:p>
    <w:p w14:paraId="6D754FA5" w14:textId="4A9A89FB" w:rsidR="644AFB0D" w:rsidRDefault="7A1CEA0E" w:rsidP="644AFB0D">
      <w:pPr>
        <w:pStyle w:val="ListParagraph"/>
        <w:numPr>
          <w:ilvl w:val="0"/>
          <w:numId w:val="2"/>
        </w:numPr>
      </w:pPr>
      <w:r w:rsidRPr="7A1CEA0E">
        <w:rPr>
          <w:rFonts w:asciiTheme="minorHAnsi" w:eastAsiaTheme="minorEastAsia" w:hAnsiTheme="minorHAnsi" w:cstheme="minorBidi"/>
        </w:rPr>
        <w:t>To work with Manage</w:t>
      </w:r>
      <w:r w:rsidR="0059521A">
        <w:rPr>
          <w:rFonts w:asciiTheme="minorHAnsi" w:eastAsiaTheme="minorEastAsia" w:hAnsiTheme="minorHAnsi" w:cstheme="minorBidi"/>
        </w:rPr>
        <w:t>r</w:t>
      </w:r>
      <w:r w:rsidRPr="7A1CEA0E">
        <w:rPr>
          <w:rFonts w:asciiTheme="minorHAnsi" w:eastAsiaTheme="minorEastAsia" w:hAnsiTheme="minorHAnsi" w:cstheme="minorBidi"/>
        </w:rPr>
        <w:t xml:space="preserve">s and Deputy Managers in the Housing Assessment Service to ensure that appropriate service cover </w:t>
      </w:r>
      <w:r w:rsidR="001D41DA" w:rsidRPr="7A1CEA0E">
        <w:rPr>
          <w:rFonts w:asciiTheme="minorHAnsi" w:eastAsiaTheme="minorEastAsia" w:hAnsiTheme="minorHAnsi" w:cstheme="minorBidi"/>
        </w:rPr>
        <w:t>is always provided</w:t>
      </w:r>
      <w:r w:rsidR="00032CBE">
        <w:rPr>
          <w:rFonts w:asciiTheme="minorHAnsi" w:eastAsiaTheme="minorEastAsia" w:hAnsiTheme="minorHAnsi" w:cstheme="minorBidi"/>
        </w:rPr>
        <w:t xml:space="preserve"> across both </w:t>
      </w:r>
      <w:r w:rsidR="00F2445D">
        <w:rPr>
          <w:rFonts w:asciiTheme="minorHAnsi" w:eastAsiaTheme="minorEastAsia" w:hAnsiTheme="minorHAnsi" w:cstheme="minorBidi"/>
        </w:rPr>
        <w:t>housing offices</w:t>
      </w:r>
      <w:r w:rsidRPr="7A1CEA0E">
        <w:rPr>
          <w:rFonts w:asciiTheme="minorHAnsi" w:eastAsiaTheme="minorEastAsia" w:hAnsiTheme="minorHAnsi" w:cstheme="minorBidi"/>
        </w:rPr>
        <w:t xml:space="preserve"> and to promote and develop the highest customer care standards</w:t>
      </w:r>
      <w:r w:rsidR="00254EB5">
        <w:rPr>
          <w:rFonts w:asciiTheme="minorHAnsi" w:eastAsiaTheme="minorEastAsia" w:hAnsiTheme="minorHAnsi" w:cstheme="minorBidi"/>
        </w:rPr>
        <w:t xml:space="preserve">. </w:t>
      </w:r>
      <w:r w:rsidR="00DC4830">
        <w:rPr>
          <w:rFonts w:asciiTheme="minorHAnsi" w:eastAsiaTheme="minorEastAsia" w:hAnsiTheme="minorHAnsi" w:cstheme="minorBidi"/>
        </w:rPr>
        <w:t>To assist with the t</w:t>
      </w:r>
      <w:r w:rsidR="00254EB5">
        <w:rPr>
          <w:rFonts w:asciiTheme="minorHAnsi" w:eastAsiaTheme="minorEastAsia" w:hAnsiTheme="minorHAnsi" w:cstheme="minorBidi"/>
        </w:rPr>
        <w:t>rain</w:t>
      </w:r>
      <w:r w:rsidR="00DC4830">
        <w:rPr>
          <w:rFonts w:asciiTheme="minorHAnsi" w:eastAsiaTheme="minorEastAsia" w:hAnsiTheme="minorHAnsi" w:cstheme="minorBidi"/>
        </w:rPr>
        <w:t>ing</w:t>
      </w:r>
      <w:r w:rsidR="00254EB5">
        <w:rPr>
          <w:rFonts w:asciiTheme="minorHAnsi" w:eastAsiaTheme="minorEastAsia" w:hAnsiTheme="minorHAnsi" w:cstheme="minorBidi"/>
        </w:rPr>
        <w:t xml:space="preserve"> and induct</w:t>
      </w:r>
      <w:r w:rsidR="00DC4830">
        <w:rPr>
          <w:rFonts w:asciiTheme="minorHAnsi" w:eastAsiaTheme="minorEastAsia" w:hAnsiTheme="minorHAnsi" w:cstheme="minorBidi"/>
        </w:rPr>
        <w:t>ion of</w:t>
      </w:r>
      <w:r w:rsidR="00254EB5">
        <w:rPr>
          <w:rFonts w:asciiTheme="minorHAnsi" w:eastAsiaTheme="minorEastAsia" w:hAnsiTheme="minorHAnsi" w:cstheme="minorBidi"/>
        </w:rPr>
        <w:t xml:space="preserve"> newly appointed colleagues as directed.</w:t>
      </w:r>
    </w:p>
    <w:p w14:paraId="15D95001" w14:textId="03614DC9" w:rsidR="644AFB0D" w:rsidRDefault="644AFB0D" w:rsidP="644AFB0D">
      <w:pPr>
        <w:rPr>
          <w:rFonts w:asciiTheme="minorHAnsi" w:eastAsiaTheme="minorEastAsia" w:hAnsiTheme="minorHAnsi" w:cstheme="minorBidi"/>
        </w:rPr>
      </w:pPr>
    </w:p>
    <w:p w14:paraId="7137F649" w14:textId="43F03D59" w:rsidR="644AFB0D" w:rsidRDefault="7A1CEA0E" w:rsidP="644AFB0D">
      <w:pPr>
        <w:pStyle w:val="ListParagraph"/>
        <w:numPr>
          <w:ilvl w:val="0"/>
          <w:numId w:val="2"/>
        </w:numPr>
      </w:pPr>
      <w:r w:rsidRPr="7A1CEA0E">
        <w:rPr>
          <w:rFonts w:asciiTheme="minorHAnsi" w:eastAsiaTheme="minorEastAsia" w:hAnsiTheme="minorHAnsi" w:cstheme="minorBidi"/>
        </w:rPr>
        <w:t xml:space="preserve">To participate in the operation of a duty rota system for reception interviews and telephones </w:t>
      </w:r>
      <w:r w:rsidR="00E90023">
        <w:rPr>
          <w:rFonts w:asciiTheme="minorHAnsi" w:eastAsiaTheme="minorEastAsia" w:hAnsiTheme="minorHAnsi" w:cstheme="minorBidi"/>
        </w:rPr>
        <w:t>in and across both boroughs</w:t>
      </w:r>
      <w:r w:rsidR="001161E9">
        <w:rPr>
          <w:rFonts w:asciiTheme="minorHAnsi" w:eastAsiaTheme="minorEastAsia" w:hAnsiTheme="minorHAnsi" w:cstheme="minorBidi"/>
        </w:rPr>
        <w:t xml:space="preserve">. </w:t>
      </w:r>
      <w:r w:rsidR="00E90023">
        <w:rPr>
          <w:rFonts w:asciiTheme="minorHAnsi" w:eastAsiaTheme="minorEastAsia" w:hAnsiTheme="minorHAnsi" w:cstheme="minorBidi"/>
        </w:rPr>
        <w:t xml:space="preserve"> </w:t>
      </w:r>
      <w:r w:rsidRPr="7A1CEA0E">
        <w:rPr>
          <w:rFonts w:asciiTheme="minorHAnsi" w:eastAsiaTheme="minorEastAsia" w:hAnsiTheme="minorHAnsi" w:cstheme="minorBidi"/>
        </w:rPr>
        <w:t xml:space="preserve">and to ensure its effective operation. To be available to interview customers </w:t>
      </w:r>
      <w:r w:rsidR="00395841">
        <w:rPr>
          <w:rFonts w:asciiTheme="minorHAnsi" w:eastAsiaTheme="minorEastAsia" w:hAnsiTheme="minorHAnsi" w:cstheme="minorBidi"/>
        </w:rPr>
        <w:t xml:space="preserve">as directed </w:t>
      </w:r>
      <w:r w:rsidR="00BD6C00">
        <w:rPr>
          <w:rFonts w:asciiTheme="minorHAnsi" w:eastAsiaTheme="minorEastAsia" w:hAnsiTheme="minorHAnsi" w:cstheme="minorBidi"/>
        </w:rPr>
        <w:t>across</w:t>
      </w:r>
      <w:r w:rsidR="007934C7">
        <w:rPr>
          <w:rFonts w:asciiTheme="minorHAnsi" w:eastAsiaTheme="minorEastAsia" w:hAnsiTheme="minorHAnsi" w:cstheme="minorBidi"/>
        </w:rPr>
        <w:t xml:space="preserve"> both </w:t>
      </w:r>
      <w:r w:rsidR="000523B9">
        <w:rPr>
          <w:rFonts w:asciiTheme="minorHAnsi" w:eastAsiaTheme="minorEastAsia" w:hAnsiTheme="minorHAnsi" w:cstheme="minorBidi"/>
        </w:rPr>
        <w:t>borughs.</w:t>
      </w:r>
    </w:p>
    <w:p w14:paraId="386443BD" w14:textId="7C376302" w:rsidR="644AFB0D" w:rsidRDefault="644AFB0D" w:rsidP="644AFB0D">
      <w:pPr>
        <w:rPr>
          <w:rFonts w:asciiTheme="minorHAnsi" w:eastAsiaTheme="minorEastAsia" w:hAnsiTheme="minorHAnsi" w:cstheme="minorBidi"/>
        </w:rPr>
      </w:pPr>
    </w:p>
    <w:p w14:paraId="76803500" w14:textId="06CE0EE4" w:rsidR="644AFB0D" w:rsidRDefault="7A1CEA0E" w:rsidP="644AFB0D">
      <w:pPr>
        <w:pStyle w:val="ListParagraph"/>
        <w:numPr>
          <w:ilvl w:val="0"/>
          <w:numId w:val="2"/>
        </w:numPr>
      </w:pPr>
      <w:r w:rsidRPr="7A1CEA0E">
        <w:rPr>
          <w:rFonts w:asciiTheme="minorHAnsi" w:eastAsiaTheme="minorEastAsia" w:hAnsiTheme="minorHAnsi" w:cstheme="minorBidi"/>
        </w:rPr>
        <w:t>To work as part of a team with colleagues, sharing knowledge and experience to ensure continuous development and improvement across the</w:t>
      </w:r>
      <w:r w:rsidR="00624678">
        <w:rPr>
          <w:rFonts w:asciiTheme="minorHAnsi" w:eastAsiaTheme="minorEastAsia" w:hAnsiTheme="minorHAnsi" w:cstheme="minorBidi"/>
        </w:rPr>
        <w:t xml:space="preserve"> SSA</w:t>
      </w:r>
      <w:r w:rsidRPr="7A1CEA0E">
        <w:rPr>
          <w:rFonts w:asciiTheme="minorHAnsi" w:eastAsiaTheme="minorEastAsia" w:hAnsiTheme="minorHAnsi" w:cstheme="minorBidi"/>
        </w:rPr>
        <w:t>.</w:t>
      </w:r>
    </w:p>
    <w:p w14:paraId="4A78F520" w14:textId="3FAB551E" w:rsidR="40B82FDF" w:rsidRDefault="40B82FDF" w:rsidP="40B82FDF">
      <w:pPr>
        <w:rPr>
          <w:rFonts w:ascii="Calibri" w:hAnsi="Calibri" w:cs="Arial"/>
        </w:rPr>
      </w:pPr>
    </w:p>
    <w:p w14:paraId="4B99056E" w14:textId="119F1B1D" w:rsidR="0015656E" w:rsidRDefault="0015656E" w:rsidP="644AFB0D">
      <w:pPr>
        <w:rPr>
          <w:rFonts w:ascii="Calibri" w:hAnsi="Calibri" w:cs="Arial"/>
        </w:rPr>
      </w:pPr>
    </w:p>
    <w:p w14:paraId="67599409"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1299C43A" w14:textId="77777777" w:rsidR="00BB4DD8" w:rsidRPr="005B3EBF" w:rsidRDefault="00BB4DD8" w:rsidP="00C22178">
      <w:pPr>
        <w:ind w:left="360"/>
        <w:rPr>
          <w:rFonts w:ascii="Calibri" w:hAnsi="Calibri" w:cs="Arial"/>
        </w:rPr>
      </w:pPr>
    </w:p>
    <w:p w14:paraId="09D90C3E" w14:textId="77777777" w:rsidR="00CD0D02" w:rsidRPr="00C22178" w:rsidRDefault="00CD0D02" w:rsidP="00C22178">
      <w:pPr>
        <w:numPr>
          <w:ilvl w:val="0"/>
          <w:numId w:val="30"/>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4DDBEF00" w14:textId="77777777" w:rsidR="006345A2" w:rsidRDefault="006345A2" w:rsidP="006345A2">
      <w:pPr>
        <w:ind w:left="360"/>
        <w:rPr>
          <w:rFonts w:ascii="Calibri" w:hAnsi="Calibri" w:cs="Arial"/>
        </w:rPr>
      </w:pPr>
    </w:p>
    <w:p w14:paraId="161B81CD" w14:textId="77777777" w:rsidR="00591F9B" w:rsidRDefault="00C62BA2" w:rsidP="00591F9B">
      <w:pPr>
        <w:numPr>
          <w:ilvl w:val="0"/>
          <w:numId w:val="30"/>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3461D779" w14:textId="77777777" w:rsidR="00591F9B" w:rsidRPr="00591F9B" w:rsidRDefault="00591F9B" w:rsidP="00915B47">
      <w:pPr>
        <w:ind w:left="360"/>
        <w:rPr>
          <w:rFonts w:ascii="Calibri" w:hAnsi="Calibri" w:cs="Arial"/>
        </w:rPr>
      </w:pPr>
    </w:p>
    <w:p w14:paraId="53861ACE" w14:textId="77777777" w:rsidR="00591F9B" w:rsidRPr="00CB0D3C" w:rsidRDefault="00591F9B" w:rsidP="00591F9B">
      <w:pPr>
        <w:numPr>
          <w:ilvl w:val="0"/>
          <w:numId w:val="30"/>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3CF2D8B6" w14:textId="77777777" w:rsidR="00C62BA2" w:rsidRPr="005B3EBF" w:rsidRDefault="00C62BA2" w:rsidP="00C62BA2">
      <w:pPr>
        <w:rPr>
          <w:rFonts w:ascii="Calibri" w:hAnsi="Calibri" w:cs="Arial"/>
        </w:rPr>
      </w:pPr>
    </w:p>
    <w:p w14:paraId="2DF024AB" w14:textId="77777777" w:rsidR="00C62BA2" w:rsidRDefault="00C62BA2" w:rsidP="00C62BA2">
      <w:pPr>
        <w:numPr>
          <w:ilvl w:val="0"/>
          <w:numId w:val="30"/>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0FB78278" w14:textId="77777777" w:rsidR="00C62BA2" w:rsidRDefault="00C62BA2" w:rsidP="00C62BA2">
      <w:pPr>
        <w:ind w:left="360"/>
        <w:rPr>
          <w:rFonts w:ascii="Calibri" w:hAnsi="Calibri" w:cs="Arial"/>
        </w:rPr>
      </w:pPr>
    </w:p>
    <w:p w14:paraId="4E5B638E" w14:textId="77777777" w:rsidR="00C62BA2" w:rsidRPr="005B3EBF" w:rsidRDefault="00C62BA2" w:rsidP="00C62BA2">
      <w:pPr>
        <w:numPr>
          <w:ilvl w:val="0"/>
          <w:numId w:val="30"/>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1FC39945" w14:textId="77777777" w:rsidR="00C62BA2" w:rsidRPr="005B3EBF" w:rsidRDefault="00C62BA2" w:rsidP="795F87E9">
      <w:pPr>
        <w:shd w:val="clear" w:color="auto" w:fill="FFFFFF" w:themeFill="background1"/>
        <w:rPr>
          <w:rFonts w:ascii="Calibri" w:hAnsi="Calibri" w:cs="Arial"/>
          <w:color w:val="000000" w:themeColor="text1"/>
        </w:rPr>
      </w:pPr>
    </w:p>
    <w:p w14:paraId="0A665844" w14:textId="77777777" w:rsidR="00C62BA2" w:rsidRPr="005B3EBF" w:rsidRDefault="795F87E9" w:rsidP="795F87E9">
      <w:pPr>
        <w:numPr>
          <w:ilvl w:val="0"/>
          <w:numId w:val="30"/>
        </w:numPr>
        <w:shd w:val="clear" w:color="auto" w:fill="FFFFFF" w:themeFill="background1"/>
        <w:ind w:left="360"/>
        <w:rPr>
          <w:rFonts w:ascii="Calibri" w:hAnsi="Calibri" w:cs="Arial"/>
          <w:color w:val="000000" w:themeColor="text1"/>
        </w:rPr>
      </w:pPr>
      <w:r w:rsidRPr="795F87E9">
        <w:rPr>
          <w:rFonts w:ascii="Calibri" w:hAnsi="Calibri" w:cs="Arial"/>
        </w:rPr>
        <w:t>The Shared Staffing Arrangement will keep its structures under continual review and as a result the post holder should expect t</w:t>
      </w:r>
      <w:r w:rsidRPr="795F87E9">
        <w:rPr>
          <w:rFonts w:ascii="Calibri" w:hAnsi="Calibri" w:cs="Arial"/>
          <w:color w:val="000000" w:themeColor="text1"/>
        </w:rPr>
        <w:t>o carry out any other reasonable duties within the overall function, commensurate with the level of the post.</w:t>
      </w:r>
    </w:p>
    <w:p w14:paraId="26D1FE15" w14:textId="025E8A8F" w:rsidR="00476880" w:rsidRDefault="00476880" w:rsidP="00476880">
      <w:pPr>
        <w:pStyle w:val="NormalWeb"/>
        <w:jc w:val="center"/>
        <w:rPr>
          <w:rFonts w:ascii="Calibri" w:hAnsi="Calibri"/>
          <w:b/>
        </w:rPr>
      </w:pPr>
      <w:r>
        <w:rPr>
          <w:rFonts w:ascii="Calibri" w:hAnsi="Calibri"/>
          <w:b/>
        </w:rPr>
        <w:t>Additional Job role specific requirements.</w:t>
      </w:r>
    </w:p>
    <w:p w14:paraId="610D3DF9" w14:textId="77777777" w:rsidR="00476880" w:rsidRDefault="00476880" w:rsidP="00476880">
      <w:pPr>
        <w:rPr>
          <w:rFonts w:ascii="Calibri" w:hAnsi="Calibri" w:cs="Arial"/>
          <w:b/>
        </w:rPr>
      </w:pPr>
    </w:p>
    <w:p w14:paraId="540F6B33" w14:textId="1E886549" w:rsidR="00476880" w:rsidRPr="00035D85" w:rsidRDefault="00035D85" w:rsidP="00476880">
      <w:pPr>
        <w:pStyle w:val="ListParagraph"/>
        <w:numPr>
          <w:ilvl w:val="0"/>
          <w:numId w:val="36"/>
        </w:numPr>
        <w:rPr>
          <w:iCs/>
          <w:color w:val="000000" w:themeColor="text1"/>
        </w:rPr>
      </w:pPr>
      <w:r>
        <w:rPr>
          <w:rFonts w:ascii="Calibri" w:eastAsia="Calibri" w:hAnsi="Calibri" w:cs="Calibri"/>
          <w:iCs/>
          <w:color w:val="000000" w:themeColor="text1"/>
        </w:rPr>
        <w:t xml:space="preserve">To </w:t>
      </w:r>
      <w:r w:rsidR="00074731">
        <w:rPr>
          <w:rFonts w:ascii="Calibri" w:eastAsia="Calibri" w:hAnsi="Calibri" w:cs="Calibri"/>
          <w:iCs/>
          <w:color w:val="000000" w:themeColor="text1"/>
        </w:rPr>
        <w:t>regularly</w:t>
      </w:r>
      <w:r>
        <w:rPr>
          <w:rFonts w:ascii="Calibri" w:eastAsia="Calibri" w:hAnsi="Calibri" w:cs="Calibri"/>
          <w:iCs/>
          <w:color w:val="000000" w:themeColor="text1"/>
        </w:rPr>
        <w:t xml:space="preserve"> travel, within and/or outside of the borough</w:t>
      </w:r>
      <w:r w:rsidR="00074731">
        <w:rPr>
          <w:rFonts w:ascii="Calibri" w:eastAsia="Calibri" w:hAnsi="Calibri" w:cs="Calibri"/>
          <w:iCs/>
          <w:color w:val="000000" w:themeColor="text1"/>
        </w:rPr>
        <w:t>s</w:t>
      </w:r>
      <w:r>
        <w:rPr>
          <w:rFonts w:ascii="Calibri" w:eastAsia="Calibri" w:hAnsi="Calibri" w:cs="Calibri"/>
          <w:iCs/>
          <w:color w:val="000000" w:themeColor="text1"/>
        </w:rPr>
        <w:t xml:space="preserve"> in the performance of the duties of the post</w:t>
      </w:r>
      <w:r w:rsidR="00074731">
        <w:rPr>
          <w:rFonts w:ascii="Calibri" w:eastAsia="Calibri" w:hAnsi="Calibri" w:cs="Calibri"/>
          <w:iCs/>
          <w:color w:val="000000" w:themeColor="text1"/>
        </w:rPr>
        <w:t>.</w:t>
      </w:r>
      <w:r w:rsidR="00476880" w:rsidRPr="00035D85">
        <w:rPr>
          <w:rFonts w:ascii="Calibri" w:eastAsia="Calibri" w:hAnsi="Calibri" w:cs="Calibri"/>
          <w:iCs/>
          <w:color w:val="000000" w:themeColor="text1"/>
        </w:rPr>
        <w:t xml:space="preserve"> </w:t>
      </w:r>
    </w:p>
    <w:p w14:paraId="6E905306" w14:textId="77777777" w:rsidR="00476880" w:rsidRDefault="00476880" w:rsidP="00476880">
      <w:pPr>
        <w:pStyle w:val="ListParagraph"/>
        <w:numPr>
          <w:ilvl w:val="0"/>
          <w:numId w:val="36"/>
        </w:numPr>
        <w:rPr>
          <w:i/>
          <w:iCs/>
          <w:color w:val="000000" w:themeColor="text1"/>
        </w:rPr>
      </w:pPr>
      <w:r w:rsidRPr="00035D85">
        <w:rPr>
          <w:rFonts w:ascii="Calibri" w:eastAsia="Calibri" w:hAnsi="Calibri" w:cs="Calibri"/>
          <w:iCs/>
          <w:color w:val="000000" w:themeColor="text1"/>
        </w:rPr>
        <w:t>Attends large scale emergency responses as directed e.g. urgent temporary rehousing scenarios and/or other civil contingencies</w:t>
      </w:r>
      <w:r>
        <w:rPr>
          <w:rFonts w:ascii="Calibri" w:eastAsia="Calibri" w:hAnsi="Calibri" w:cs="Calibri"/>
          <w:i/>
          <w:iCs/>
          <w:color w:val="000000" w:themeColor="text1"/>
        </w:rPr>
        <w:t xml:space="preserve">. </w:t>
      </w:r>
    </w:p>
    <w:p w14:paraId="31CE02AB" w14:textId="77777777" w:rsidR="00476880" w:rsidRDefault="00476880" w:rsidP="00476880">
      <w:pPr>
        <w:rPr>
          <w:rFonts w:ascii="Calibri" w:hAnsi="Calibri" w:cs="Arial"/>
          <w:b/>
          <w:bCs/>
        </w:rPr>
      </w:pPr>
    </w:p>
    <w:p w14:paraId="0B4FDB60"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6D98A12B" w14:textId="463454D7" w:rsidR="0026064E" w:rsidRDefault="0026064E" w:rsidP="0026064E">
      <w:pPr>
        <w:autoSpaceDE w:val="0"/>
        <w:autoSpaceDN w:val="0"/>
        <w:adjustRightInd w:val="0"/>
        <w:rPr>
          <w:rFonts w:ascii="Calibri" w:hAnsi="Calibri" w:cs="Arial"/>
          <w:bCs/>
          <w:color w:val="000000"/>
        </w:rPr>
      </w:pPr>
    </w:p>
    <w:p w14:paraId="7D1B1E81" w14:textId="77777777" w:rsidR="00637BA1" w:rsidRDefault="00637BA1" w:rsidP="0026064E">
      <w:pPr>
        <w:autoSpaceDE w:val="0"/>
        <w:autoSpaceDN w:val="0"/>
        <w:adjustRightInd w:val="0"/>
        <w:rPr>
          <w:rFonts w:ascii="Calibri" w:hAnsi="Calibri" w:cs="Arial"/>
          <w:bCs/>
          <w:color w:val="000000"/>
        </w:rPr>
      </w:pPr>
    </w:p>
    <w:p w14:paraId="7CBD364F" w14:textId="136156E4" w:rsidR="00343CED" w:rsidRPr="005B3EBF" w:rsidRDefault="008140C1" w:rsidP="0026064E">
      <w:pPr>
        <w:autoSpaceDE w:val="0"/>
        <w:autoSpaceDN w:val="0"/>
        <w:adjustRightInd w:val="0"/>
        <w:rPr>
          <w:rFonts w:ascii="Calibri" w:hAnsi="Calibri" w:cs="Arial"/>
          <w:b/>
          <w:bCs/>
          <w:color w:val="000000"/>
        </w:rPr>
      </w:pPr>
      <w:r>
        <w:rPr>
          <w:noProof/>
        </w:rPr>
        <w:drawing>
          <wp:inline distT="0" distB="0" distL="0" distR="0" wp14:anchorId="184F3183" wp14:editId="558F7608">
            <wp:extent cx="4552950" cy="2719070"/>
            <wp:effectExtent l="0" t="0" r="0" b="2413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0495E737" w14:textId="77777777" w:rsidR="00B53894" w:rsidRDefault="795F87E9" w:rsidP="795F87E9">
      <w:pPr>
        <w:shd w:val="clear" w:color="auto" w:fill="FFFFFF" w:themeFill="background1"/>
        <w:rPr>
          <w:rFonts w:ascii="Calibri" w:hAnsi="Calibri" w:cs="Arial"/>
          <w:b/>
          <w:bCs/>
          <w:color w:val="000000" w:themeColor="text1"/>
          <w:sz w:val="36"/>
          <w:szCs w:val="36"/>
        </w:rPr>
      </w:pPr>
      <w:r w:rsidRPr="795F87E9">
        <w:rPr>
          <w:rFonts w:ascii="Calibri" w:hAnsi="Calibri" w:cs="Arial"/>
          <w:b/>
          <w:bCs/>
          <w:color w:val="000000" w:themeColor="text1"/>
          <w:sz w:val="36"/>
          <w:szCs w:val="36"/>
        </w:rPr>
        <w:lastRenderedPageBreak/>
        <w:t>Person Specification</w:t>
      </w:r>
    </w:p>
    <w:p w14:paraId="5997CC1D" w14:textId="77777777" w:rsidR="00B3662C" w:rsidRPr="00915B47" w:rsidRDefault="00B3662C" w:rsidP="795F87E9">
      <w:pPr>
        <w:shd w:val="clear" w:color="auto" w:fill="FFFFFF" w:themeFill="background1"/>
        <w:rPr>
          <w:rFonts w:ascii="Calibri" w:hAnsi="Calibri" w:cs="Arial"/>
          <w:b/>
          <w:bCs/>
          <w:color w:val="000000" w:themeColor="text1"/>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B53894" w:rsidRPr="005B3EBF" w14:paraId="298CCC13" w14:textId="77777777" w:rsidTr="00397448">
        <w:trPr>
          <w:trHeight w:val="544"/>
        </w:trPr>
        <w:tc>
          <w:tcPr>
            <w:tcW w:w="4261" w:type="dxa"/>
            <w:shd w:val="clear" w:color="auto" w:fill="D9D9D9"/>
          </w:tcPr>
          <w:p w14:paraId="756997E7" w14:textId="25EE9043"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3531D8" w:rsidRPr="003531D8">
              <w:rPr>
                <w:rFonts w:ascii="Calibri" w:hAnsi="Calibri" w:cs="Calibri"/>
                <w:bCs/>
              </w:rPr>
              <w:t>Homelessness Prevention and Solutions Officer</w:t>
            </w:r>
          </w:p>
        </w:tc>
        <w:tc>
          <w:tcPr>
            <w:tcW w:w="4494" w:type="dxa"/>
            <w:shd w:val="clear" w:color="auto" w:fill="D9D9D9"/>
          </w:tcPr>
          <w:p w14:paraId="71533576" w14:textId="52ECE17A"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3531D8">
              <w:rPr>
                <w:rFonts w:ascii="Calibri" w:hAnsi="Calibri" w:cs="Calibri"/>
                <w:bCs/>
              </w:rPr>
              <w:t>PO1</w:t>
            </w:r>
          </w:p>
        </w:tc>
      </w:tr>
      <w:tr w:rsidR="00B53894" w:rsidRPr="005B3EBF" w14:paraId="2267DD3E" w14:textId="77777777" w:rsidTr="0049147F">
        <w:trPr>
          <w:trHeight w:val="493"/>
        </w:trPr>
        <w:tc>
          <w:tcPr>
            <w:tcW w:w="4261" w:type="dxa"/>
            <w:shd w:val="clear" w:color="auto" w:fill="D9D9D9"/>
          </w:tcPr>
          <w:p w14:paraId="4D51333E" w14:textId="4790CF39" w:rsidR="00B53894" w:rsidRPr="003531D8" w:rsidRDefault="00B53894" w:rsidP="00B53894">
            <w:pPr>
              <w:autoSpaceDE w:val="0"/>
              <w:autoSpaceDN w:val="0"/>
              <w:adjustRightInd w:val="0"/>
              <w:contextualSpacing/>
              <w:rPr>
                <w:rFonts w:ascii="Calibri" w:hAnsi="Calibri" w:cs="Calibri"/>
                <w:bCs/>
              </w:rPr>
            </w:pPr>
            <w:r w:rsidRPr="005B3EBF">
              <w:rPr>
                <w:rFonts w:ascii="Calibri" w:hAnsi="Calibri" w:cs="Calibri"/>
                <w:b/>
                <w:bCs/>
              </w:rPr>
              <w:t xml:space="preserve">Section: </w:t>
            </w:r>
            <w:r w:rsidR="003531D8">
              <w:rPr>
                <w:rFonts w:ascii="Calibri" w:hAnsi="Calibri" w:cs="Calibri"/>
                <w:bCs/>
              </w:rPr>
              <w:t>Housing Assessment</w:t>
            </w:r>
          </w:p>
        </w:tc>
        <w:tc>
          <w:tcPr>
            <w:tcW w:w="4494" w:type="dxa"/>
            <w:shd w:val="clear" w:color="auto" w:fill="D9D9D9"/>
          </w:tcPr>
          <w:p w14:paraId="23D4F4EA" w14:textId="059D8FB0"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9A1E2D">
              <w:rPr>
                <w:rFonts w:ascii="Calibri" w:hAnsi="Calibri" w:cs="Calibri"/>
                <w:bCs/>
              </w:rPr>
              <w:t>Housing and Regeneration</w:t>
            </w:r>
          </w:p>
        </w:tc>
      </w:tr>
      <w:tr w:rsidR="00B53894" w:rsidRPr="005B3EBF" w14:paraId="63437F70" w14:textId="77777777" w:rsidTr="0049147F">
        <w:trPr>
          <w:trHeight w:val="543"/>
        </w:trPr>
        <w:tc>
          <w:tcPr>
            <w:tcW w:w="4261" w:type="dxa"/>
            <w:shd w:val="clear" w:color="auto" w:fill="D9D9D9"/>
          </w:tcPr>
          <w:p w14:paraId="0DE909FE" w14:textId="07757687" w:rsidR="00B53894" w:rsidRPr="003531D8" w:rsidRDefault="00B53894" w:rsidP="00B53894">
            <w:pPr>
              <w:autoSpaceDE w:val="0"/>
              <w:autoSpaceDN w:val="0"/>
              <w:adjustRightInd w:val="0"/>
              <w:contextualSpacing/>
              <w:rPr>
                <w:rFonts w:ascii="Calibri" w:hAnsi="Calibri" w:cs="Calibri"/>
                <w:bCs/>
              </w:rPr>
            </w:pPr>
            <w:r w:rsidRPr="005B3EBF">
              <w:rPr>
                <w:rFonts w:ascii="Calibri" w:hAnsi="Calibri" w:cs="Calibri"/>
                <w:b/>
                <w:bCs/>
              </w:rPr>
              <w:t>Responsible to:</w:t>
            </w:r>
            <w:r w:rsidR="003531D8">
              <w:rPr>
                <w:rFonts w:ascii="Calibri" w:hAnsi="Calibri" w:cs="Calibri"/>
                <w:b/>
                <w:bCs/>
              </w:rPr>
              <w:t xml:space="preserve"> </w:t>
            </w:r>
            <w:r w:rsidR="003531D8">
              <w:rPr>
                <w:rFonts w:ascii="Calibri" w:hAnsi="Calibri" w:cs="Calibri"/>
                <w:bCs/>
              </w:rPr>
              <w:t>Deputy Manager: Homel</w:t>
            </w:r>
            <w:r w:rsidR="009A1E2D">
              <w:rPr>
                <w:rFonts w:ascii="Calibri" w:hAnsi="Calibri" w:cs="Calibri"/>
                <w:bCs/>
              </w:rPr>
              <w:t>essness prevention and Solutions</w:t>
            </w:r>
          </w:p>
        </w:tc>
        <w:tc>
          <w:tcPr>
            <w:tcW w:w="4494" w:type="dxa"/>
            <w:shd w:val="clear" w:color="auto" w:fill="D9D9D9"/>
          </w:tcPr>
          <w:p w14:paraId="50446987"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tc>
      </w:tr>
      <w:tr w:rsidR="00B53894" w:rsidRPr="005B3EBF" w14:paraId="58248F6A" w14:textId="77777777" w:rsidTr="00397448">
        <w:trPr>
          <w:trHeight w:val="477"/>
        </w:trPr>
        <w:tc>
          <w:tcPr>
            <w:tcW w:w="4261" w:type="dxa"/>
            <w:shd w:val="clear" w:color="auto" w:fill="D9D9D9"/>
          </w:tcPr>
          <w:p w14:paraId="46EA2321"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3166A8FA" w14:textId="77777777"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14:paraId="110FFD37" w14:textId="77777777" w:rsidR="00BB4DD8" w:rsidRPr="00BB4DD8" w:rsidRDefault="00BB4DD8">
      <w:pPr>
        <w:rPr>
          <w:rFonts w:ascii="Calibri" w:hAnsi="Calibri"/>
        </w:rPr>
      </w:pPr>
    </w:p>
    <w:p w14:paraId="29EC94D2"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B699379" w14:textId="77777777" w:rsidR="00BB4DD8" w:rsidRPr="0049147F" w:rsidRDefault="00BB4DD8">
      <w:pPr>
        <w:rPr>
          <w:rFonts w:ascii="Calibri" w:hAnsi="Calibri"/>
          <w:sz w:val="12"/>
          <w:szCs w:val="12"/>
        </w:rPr>
      </w:pPr>
    </w:p>
    <w:p w14:paraId="6C5717F6"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3FE9F23F" w14:textId="77777777" w:rsidR="00975F12" w:rsidRDefault="00975F12" w:rsidP="00AB7915">
      <w:pPr>
        <w:rPr>
          <w:rFonts w:ascii="Calibri" w:hAnsi="Calibri"/>
        </w:rPr>
      </w:pPr>
    </w:p>
    <w:p w14:paraId="48847F63"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13A8BCE4" w14:textId="77777777" w:rsidR="00975F12" w:rsidRPr="00975F12" w:rsidRDefault="795F87E9" w:rsidP="795F87E9">
      <w:pPr>
        <w:shd w:val="clear" w:color="auto" w:fill="FFFFFF" w:themeFill="background1"/>
        <w:spacing w:before="120" w:after="120"/>
        <w:textAlignment w:val="top"/>
        <w:outlineLvl w:val="3"/>
        <w:rPr>
          <w:rFonts w:ascii="Calibri" w:hAnsi="Calibri"/>
        </w:rPr>
      </w:pPr>
      <w:r w:rsidRPr="795F87E9">
        <w:rPr>
          <w:rFonts w:ascii="Calibri" w:hAnsi="Calibri"/>
          <w:b/>
          <w:bCs/>
        </w:rPr>
        <w:t>Being supportive.</w:t>
      </w:r>
      <w:r w:rsidRPr="795F87E9">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56359457" w14:textId="77777777" w:rsidR="00975F12" w:rsidRPr="00975F12" w:rsidRDefault="795F87E9" w:rsidP="795F87E9">
      <w:pPr>
        <w:shd w:val="clear" w:color="auto" w:fill="FFFFFF" w:themeFill="background1"/>
        <w:spacing w:before="120" w:after="120"/>
        <w:textAlignment w:val="top"/>
        <w:outlineLvl w:val="3"/>
        <w:rPr>
          <w:rFonts w:ascii="Calibri" w:hAnsi="Calibri"/>
        </w:rPr>
      </w:pPr>
      <w:r w:rsidRPr="795F87E9">
        <w:rPr>
          <w:rFonts w:ascii="Calibri" w:hAnsi="Calibri"/>
          <w:b/>
          <w:bCs/>
        </w:rPr>
        <w:t>Being positive.</w:t>
      </w:r>
      <w:r w:rsidRPr="795F87E9">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29D6B04F"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27C7832F" w14:textId="77777777" w:rsidTr="644AFB0D">
        <w:trPr>
          <w:trHeight w:val="548"/>
        </w:trPr>
        <w:tc>
          <w:tcPr>
            <w:tcW w:w="74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1A8043A"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72F646" w14:textId="77777777" w:rsidR="00343CED" w:rsidRPr="005B3EBF" w:rsidRDefault="00343CED" w:rsidP="00343CED">
            <w:pPr>
              <w:rPr>
                <w:rFonts w:ascii="Calibri" w:hAnsi="Calibri" w:cs="Arial"/>
              </w:rPr>
            </w:pPr>
          </w:p>
        </w:tc>
        <w:tc>
          <w:tcPr>
            <w:tcW w:w="14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98174A9"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2C551C47"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31199AB2"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71206671" w14:textId="77777777" w:rsidTr="644AFB0D">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37A66F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08CE6F91" w14:textId="77777777" w:rsidTr="644AFB0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CDCEAD" w14:textId="7BA813AA" w:rsidR="00343CED" w:rsidRPr="005B3EBF" w:rsidRDefault="00D04B55" w:rsidP="00343CED">
            <w:pPr>
              <w:rPr>
                <w:rFonts w:ascii="Calibri" w:hAnsi="Calibri" w:cs="Arial"/>
              </w:rPr>
            </w:pPr>
            <w:r>
              <w:rPr>
                <w:rFonts w:ascii="Calibri" w:hAnsi="Calibri" w:cs="Arial"/>
              </w:rPr>
              <w:t>Knowledge of</w:t>
            </w:r>
            <w:r w:rsidR="009B42C5">
              <w:rPr>
                <w:rFonts w:ascii="Calibri" w:hAnsi="Calibri" w:cs="Arial"/>
              </w:rPr>
              <w:t xml:space="preserve"> </w:t>
            </w:r>
            <w:r w:rsidR="0030226D">
              <w:rPr>
                <w:rFonts w:ascii="Calibri" w:hAnsi="Calibri" w:cs="Arial"/>
              </w:rPr>
              <w:t>relevant Homelessness and Housing Act legislation including security of tenure and private tenant</w:t>
            </w:r>
            <w:r w:rsidR="004D164E">
              <w:rPr>
                <w:rFonts w:ascii="Calibri" w:hAnsi="Calibri" w:cs="Arial"/>
              </w:rPr>
              <w:t>s’ rights</w:t>
            </w:r>
          </w:p>
        </w:tc>
        <w:tc>
          <w:tcPr>
            <w:tcW w:w="1460" w:type="dxa"/>
            <w:tcBorders>
              <w:bottom w:val="single" w:sz="8" w:space="0" w:color="000000" w:themeColor="text1"/>
              <w:right w:val="single" w:sz="8" w:space="0" w:color="000000" w:themeColor="text1"/>
            </w:tcBorders>
            <w:shd w:val="clear" w:color="auto" w:fill="FFFFFF" w:themeFill="background1"/>
          </w:tcPr>
          <w:p w14:paraId="6BB9E253" w14:textId="619D0D99" w:rsidR="00343CED" w:rsidRPr="005B3EBF" w:rsidRDefault="0090187F" w:rsidP="00343CED">
            <w:pPr>
              <w:spacing w:line="70" w:lineRule="atLeast"/>
              <w:jc w:val="center"/>
              <w:rPr>
                <w:rFonts w:ascii="Calibri" w:hAnsi="Calibri" w:cs="Arial"/>
              </w:rPr>
            </w:pPr>
            <w:r>
              <w:rPr>
                <w:rFonts w:ascii="Calibri" w:hAnsi="Calibri" w:cs="Arial"/>
              </w:rPr>
              <w:t>A I T</w:t>
            </w:r>
          </w:p>
        </w:tc>
      </w:tr>
      <w:tr w:rsidR="00343CED" w:rsidRPr="005B3EBF" w14:paraId="23DE523C" w14:textId="77777777" w:rsidTr="644AFB0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E56223" w14:textId="3816E50C" w:rsidR="00343CED" w:rsidRPr="005B3EBF" w:rsidRDefault="004D164E" w:rsidP="004D164E">
            <w:pPr>
              <w:rPr>
                <w:rFonts w:ascii="Calibri" w:hAnsi="Calibri" w:cs="Arial"/>
              </w:rPr>
            </w:pPr>
            <w:r>
              <w:rPr>
                <w:rFonts w:ascii="Calibri" w:hAnsi="Calibri" w:cs="Arial"/>
              </w:rPr>
              <w:t>Knowledge of relevant case laws and Codes of Guidance</w:t>
            </w:r>
          </w:p>
        </w:tc>
        <w:tc>
          <w:tcPr>
            <w:tcW w:w="1460" w:type="dxa"/>
            <w:tcBorders>
              <w:bottom w:val="single" w:sz="8" w:space="0" w:color="000000" w:themeColor="text1"/>
              <w:right w:val="single" w:sz="8" w:space="0" w:color="000000" w:themeColor="text1"/>
            </w:tcBorders>
            <w:shd w:val="clear" w:color="auto" w:fill="FFFFFF" w:themeFill="background1"/>
          </w:tcPr>
          <w:p w14:paraId="07547A01" w14:textId="026D32AA" w:rsidR="00343CED" w:rsidRPr="005B3EBF" w:rsidRDefault="0090187F" w:rsidP="00343CED">
            <w:pPr>
              <w:spacing w:line="70" w:lineRule="atLeast"/>
              <w:jc w:val="center"/>
              <w:rPr>
                <w:rFonts w:ascii="Calibri" w:hAnsi="Calibri" w:cs="Arial"/>
              </w:rPr>
            </w:pPr>
            <w:r>
              <w:rPr>
                <w:rFonts w:ascii="Calibri" w:hAnsi="Calibri" w:cs="Arial"/>
              </w:rPr>
              <w:t>A I T</w:t>
            </w:r>
          </w:p>
        </w:tc>
      </w:tr>
      <w:tr w:rsidR="00343CED" w:rsidRPr="005B3EBF" w14:paraId="5043CB0F" w14:textId="77777777" w:rsidTr="644AFB0D">
        <w:trPr>
          <w:trHeight w:val="104"/>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459315" w14:textId="799B8D09" w:rsidR="00343CED" w:rsidRPr="005B3EBF" w:rsidRDefault="00481492" w:rsidP="00343CED">
            <w:pPr>
              <w:rPr>
                <w:rFonts w:ascii="Calibri" w:hAnsi="Calibri" w:cs="Arial"/>
              </w:rPr>
            </w:pPr>
            <w:r>
              <w:rPr>
                <w:rFonts w:ascii="Calibri" w:hAnsi="Calibri" w:cs="Arial"/>
              </w:rPr>
              <w:t>A good knowledge of services, benefits and support available to applica</w:t>
            </w:r>
            <w:r w:rsidR="00742E5F">
              <w:rPr>
                <w:rFonts w:ascii="Calibri" w:hAnsi="Calibri" w:cs="Arial"/>
              </w:rPr>
              <w:t>nts experiencing housing problems</w:t>
            </w:r>
          </w:p>
        </w:tc>
        <w:tc>
          <w:tcPr>
            <w:tcW w:w="1460" w:type="dxa"/>
            <w:tcBorders>
              <w:bottom w:val="single" w:sz="8" w:space="0" w:color="000000" w:themeColor="text1"/>
              <w:right w:val="single" w:sz="8" w:space="0" w:color="000000" w:themeColor="text1"/>
            </w:tcBorders>
            <w:shd w:val="clear" w:color="auto" w:fill="FFFFFF" w:themeFill="background1"/>
          </w:tcPr>
          <w:p w14:paraId="6537F28F" w14:textId="016BEC2B" w:rsidR="00343CED" w:rsidRPr="005B3EBF" w:rsidRDefault="0090187F" w:rsidP="00343CED">
            <w:pPr>
              <w:spacing w:line="70" w:lineRule="atLeast"/>
              <w:jc w:val="center"/>
              <w:rPr>
                <w:rFonts w:ascii="Calibri" w:hAnsi="Calibri" w:cs="Arial"/>
                <w:b/>
                <w:bCs/>
              </w:rPr>
            </w:pPr>
            <w:r>
              <w:rPr>
                <w:rFonts w:ascii="Calibri" w:hAnsi="Calibri" w:cs="Arial"/>
                <w:b/>
                <w:bCs/>
              </w:rPr>
              <w:t>A I T</w:t>
            </w:r>
          </w:p>
        </w:tc>
      </w:tr>
      <w:tr w:rsidR="00343CED" w:rsidRPr="005B3EBF" w14:paraId="30008544" w14:textId="77777777" w:rsidTr="644AFB0D">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75DBE59"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6DFB9E20" w14:textId="77777777" w:rsidTr="644AFB0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DF9E56" w14:textId="1E512888" w:rsidR="00343CED" w:rsidRPr="005B3EBF" w:rsidRDefault="0056072F" w:rsidP="00343CED">
            <w:pPr>
              <w:rPr>
                <w:rFonts w:ascii="Calibri" w:hAnsi="Calibri" w:cs="Arial"/>
                <w:color w:val="000000"/>
              </w:rPr>
            </w:pPr>
            <w:r>
              <w:rPr>
                <w:rFonts w:ascii="Calibri" w:hAnsi="Calibri" w:cs="Arial"/>
                <w:color w:val="000000"/>
              </w:rPr>
              <w:t xml:space="preserve">Experience </w:t>
            </w:r>
            <w:r w:rsidR="00B109CA">
              <w:rPr>
                <w:rFonts w:ascii="Calibri" w:hAnsi="Calibri" w:cs="Arial"/>
                <w:color w:val="000000"/>
              </w:rPr>
              <w:t xml:space="preserve">of working within a </w:t>
            </w:r>
            <w:r w:rsidR="000114A5">
              <w:rPr>
                <w:rFonts w:ascii="Calibri" w:hAnsi="Calibri" w:cs="Arial"/>
                <w:color w:val="000000"/>
              </w:rPr>
              <w:t>customer service, housing or lettings service.</w:t>
            </w:r>
          </w:p>
        </w:tc>
        <w:tc>
          <w:tcPr>
            <w:tcW w:w="1460" w:type="dxa"/>
            <w:tcBorders>
              <w:bottom w:val="single" w:sz="8" w:space="0" w:color="000000" w:themeColor="text1"/>
              <w:right w:val="single" w:sz="8" w:space="0" w:color="000000" w:themeColor="text1"/>
            </w:tcBorders>
            <w:shd w:val="clear" w:color="auto" w:fill="FFFFFF" w:themeFill="background1"/>
          </w:tcPr>
          <w:p w14:paraId="44E871BC" w14:textId="1B08B9B9" w:rsidR="00343CED" w:rsidRPr="005B3EBF" w:rsidRDefault="0090187F" w:rsidP="00343CED">
            <w:pPr>
              <w:spacing w:line="70" w:lineRule="atLeast"/>
              <w:jc w:val="center"/>
              <w:rPr>
                <w:rFonts w:ascii="Calibri" w:hAnsi="Calibri" w:cs="Arial"/>
              </w:rPr>
            </w:pPr>
            <w:r>
              <w:rPr>
                <w:rFonts w:ascii="Calibri" w:hAnsi="Calibri" w:cs="Arial"/>
              </w:rPr>
              <w:t>A I</w:t>
            </w:r>
          </w:p>
        </w:tc>
      </w:tr>
      <w:tr w:rsidR="00343CED" w:rsidRPr="005B3EBF" w14:paraId="144A5D23" w14:textId="77777777" w:rsidTr="644AFB0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8610EB" w14:textId="79C2AE1D" w:rsidR="00343CED" w:rsidRPr="005B3EBF" w:rsidRDefault="004B40DD" w:rsidP="00343CED">
            <w:pPr>
              <w:rPr>
                <w:rFonts w:ascii="Calibri" w:hAnsi="Calibri" w:cs="Arial"/>
                <w:color w:val="000000"/>
              </w:rPr>
            </w:pPr>
            <w:r>
              <w:rPr>
                <w:rFonts w:ascii="Calibri" w:hAnsi="Calibri" w:cs="Arial"/>
                <w:color w:val="000000"/>
              </w:rPr>
              <w:t xml:space="preserve">Experience of </w:t>
            </w:r>
            <w:r w:rsidR="008358D4">
              <w:rPr>
                <w:rFonts w:ascii="Calibri" w:hAnsi="Calibri" w:cs="Arial"/>
                <w:color w:val="000000"/>
              </w:rPr>
              <w:t>carrying out interviews, investigations, negotiations</w:t>
            </w:r>
          </w:p>
        </w:tc>
        <w:tc>
          <w:tcPr>
            <w:tcW w:w="1460" w:type="dxa"/>
            <w:tcBorders>
              <w:bottom w:val="single" w:sz="8" w:space="0" w:color="000000" w:themeColor="text1"/>
              <w:right w:val="single" w:sz="8" w:space="0" w:color="000000" w:themeColor="text1"/>
            </w:tcBorders>
            <w:shd w:val="clear" w:color="auto" w:fill="FFFFFF" w:themeFill="background1"/>
          </w:tcPr>
          <w:p w14:paraId="637805D2" w14:textId="1948E97F" w:rsidR="00343CED" w:rsidRPr="005B3EBF" w:rsidRDefault="0090187F" w:rsidP="00343CED">
            <w:pPr>
              <w:spacing w:line="70" w:lineRule="atLeast"/>
              <w:jc w:val="center"/>
              <w:rPr>
                <w:rFonts w:ascii="Calibri" w:hAnsi="Calibri" w:cs="Arial"/>
              </w:rPr>
            </w:pPr>
            <w:r>
              <w:rPr>
                <w:rFonts w:ascii="Calibri" w:hAnsi="Calibri" w:cs="Arial"/>
              </w:rPr>
              <w:t>A I</w:t>
            </w:r>
          </w:p>
        </w:tc>
      </w:tr>
      <w:tr w:rsidR="00343CED" w:rsidRPr="005B3EBF" w14:paraId="463F29E8" w14:textId="77777777" w:rsidTr="644AFB0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7B4B86" w14:textId="11FC9275" w:rsidR="00343CED" w:rsidRPr="005B3EBF" w:rsidRDefault="00DA4DEE" w:rsidP="00343CED">
            <w:pPr>
              <w:rPr>
                <w:rFonts w:ascii="Calibri" w:hAnsi="Calibri" w:cs="Arial"/>
                <w:color w:val="000000"/>
              </w:rPr>
            </w:pPr>
            <w:r>
              <w:rPr>
                <w:rFonts w:ascii="Calibri" w:hAnsi="Calibri" w:cs="Arial"/>
                <w:color w:val="000000"/>
              </w:rPr>
              <w:t>Experience of effective record keeping, including electronically held information</w:t>
            </w:r>
          </w:p>
        </w:tc>
        <w:tc>
          <w:tcPr>
            <w:tcW w:w="1460" w:type="dxa"/>
            <w:tcBorders>
              <w:bottom w:val="single" w:sz="8" w:space="0" w:color="000000" w:themeColor="text1"/>
              <w:right w:val="single" w:sz="8" w:space="0" w:color="000000" w:themeColor="text1"/>
            </w:tcBorders>
            <w:shd w:val="clear" w:color="auto" w:fill="FFFFFF" w:themeFill="background1"/>
          </w:tcPr>
          <w:p w14:paraId="3A0FF5F2" w14:textId="452647D5" w:rsidR="00343CED" w:rsidRPr="005B3EBF" w:rsidRDefault="0090187F" w:rsidP="00343CED">
            <w:pPr>
              <w:jc w:val="center"/>
              <w:rPr>
                <w:rFonts w:ascii="Calibri" w:hAnsi="Calibri" w:cs="Arial"/>
              </w:rPr>
            </w:pPr>
            <w:r>
              <w:rPr>
                <w:rFonts w:ascii="Calibri" w:hAnsi="Calibri" w:cs="Arial"/>
              </w:rPr>
              <w:t>A I</w:t>
            </w:r>
          </w:p>
        </w:tc>
      </w:tr>
      <w:tr w:rsidR="00667BD3" w:rsidRPr="005B3EBF" w14:paraId="25BE6CF7" w14:textId="77777777" w:rsidTr="644AFB0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E7E906" w14:textId="2C3D905D" w:rsidR="00667BD3" w:rsidRDefault="002464AD" w:rsidP="00343CED">
            <w:pPr>
              <w:rPr>
                <w:rFonts w:ascii="Calibri" w:hAnsi="Calibri" w:cs="Arial"/>
                <w:color w:val="000000"/>
              </w:rPr>
            </w:pPr>
            <w:r>
              <w:rPr>
                <w:rFonts w:ascii="Calibri" w:hAnsi="Calibri" w:cs="Arial"/>
                <w:color w:val="000000"/>
              </w:rPr>
              <w:lastRenderedPageBreak/>
              <w:t xml:space="preserve">Experience of working with </w:t>
            </w:r>
            <w:r w:rsidR="00C92D9F">
              <w:rPr>
                <w:rFonts w:ascii="Calibri" w:hAnsi="Calibri" w:cs="Arial"/>
                <w:color w:val="000000"/>
              </w:rPr>
              <w:t>people who are homeless or in other stressful situations</w:t>
            </w:r>
          </w:p>
        </w:tc>
        <w:tc>
          <w:tcPr>
            <w:tcW w:w="1460" w:type="dxa"/>
            <w:tcBorders>
              <w:bottom w:val="single" w:sz="8" w:space="0" w:color="000000" w:themeColor="text1"/>
              <w:right w:val="single" w:sz="8" w:space="0" w:color="000000" w:themeColor="text1"/>
            </w:tcBorders>
            <w:shd w:val="clear" w:color="auto" w:fill="FFFFFF" w:themeFill="background1"/>
          </w:tcPr>
          <w:p w14:paraId="58E35EF3" w14:textId="5073D53B" w:rsidR="00667BD3" w:rsidRPr="005B3EBF" w:rsidRDefault="0090187F" w:rsidP="00343CED">
            <w:pPr>
              <w:jc w:val="center"/>
              <w:rPr>
                <w:rFonts w:ascii="Calibri" w:hAnsi="Calibri" w:cs="Arial"/>
              </w:rPr>
            </w:pPr>
            <w:r>
              <w:rPr>
                <w:rFonts w:ascii="Calibri" w:hAnsi="Calibri" w:cs="Arial"/>
              </w:rPr>
              <w:t>A I</w:t>
            </w:r>
          </w:p>
        </w:tc>
      </w:tr>
      <w:tr w:rsidR="00667BD3" w:rsidRPr="005B3EBF" w14:paraId="5B703330" w14:textId="77777777" w:rsidTr="644AFB0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66375A" w14:textId="4BAE08BA" w:rsidR="00667BD3" w:rsidRDefault="00A972AE" w:rsidP="00343CED">
            <w:pPr>
              <w:rPr>
                <w:rFonts w:ascii="Calibri" w:hAnsi="Calibri" w:cs="Arial"/>
                <w:color w:val="000000"/>
              </w:rPr>
            </w:pPr>
            <w:r>
              <w:rPr>
                <w:rFonts w:ascii="Calibri" w:hAnsi="Calibri" w:cs="Arial"/>
                <w:color w:val="000000"/>
              </w:rPr>
              <w:t>Experience of working successfully to performance targets and deadlines</w:t>
            </w:r>
          </w:p>
        </w:tc>
        <w:tc>
          <w:tcPr>
            <w:tcW w:w="1460" w:type="dxa"/>
            <w:tcBorders>
              <w:bottom w:val="single" w:sz="8" w:space="0" w:color="000000" w:themeColor="text1"/>
              <w:right w:val="single" w:sz="8" w:space="0" w:color="000000" w:themeColor="text1"/>
            </w:tcBorders>
            <w:shd w:val="clear" w:color="auto" w:fill="FFFFFF" w:themeFill="background1"/>
          </w:tcPr>
          <w:p w14:paraId="3B66379C" w14:textId="0A2DC4BD" w:rsidR="00667BD3" w:rsidRPr="005B3EBF" w:rsidRDefault="0090187F" w:rsidP="00343CED">
            <w:pPr>
              <w:jc w:val="center"/>
              <w:rPr>
                <w:rFonts w:ascii="Calibri" w:hAnsi="Calibri" w:cs="Arial"/>
              </w:rPr>
            </w:pPr>
            <w:r>
              <w:rPr>
                <w:rFonts w:ascii="Calibri" w:hAnsi="Calibri" w:cs="Arial"/>
              </w:rPr>
              <w:t>A I</w:t>
            </w:r>
          </w:p>
        </w:tc>
      </w:tr>
      <w:tr w:rsidR="00343CED" w:rsidRPr="005B3EBF" w14:paraId="034C4B29" w14:textId="77777777" w:rsidTr="644AFB0D">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A7636D5" w14:textId="35DE9C8A" w:rsidR="00343CED" w:rsidRPr="005B3EBF" w:rsidRDefault="00343CED" w:rsidP="00E35A7A">
            <w:pPr>
              <w:tabs>
                <w:tab w:val="center" w:pos="4433"/>
              </w:tabs>
              <w:spacing w:line="70" w:lineRule="atLeast"/>
              <w:rPr>
                <w:rFonts w:ascii="Calibri" w:hAnsi="Calibri" w:cs="Arial"/>
              </w:rPr>
            </w:pPr>
            <w:r w:rsidRPr="005B3EBF">
              <w:rPr>
                <w:rFonts w:ascii="Calibri" w:hAnsi="Calibri" w:cs="Arial"/>
                <w:b/>
                <w:bCs/>
              </w:rPr>
              <w:t xml:space="preserve">Skills </w:t>
            </w:r>
            <w:r w:rsidR="00E35A7A">
              <w:rPr>
                <w:rFonts w:ascii="Calibri" w:hAnsi="Calibri" w:cs="Arial"/>
                <w:b/>
                <w:bCs/>
              </w:rPr>
              <w:tab/>
            </w:r>
          </w:p>
        </w:tc>
      </w:tr>
      <w:tr w:rsidR="0090187F" w:rsidRPr="005B3EBF" w14:paraId="5630AD66" w14:textId="77777777" w:rsidTr="644AFB0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829076" w14:textId="1501662A" w:rsidR="0090187F" w:rsidRPr="005B3EBF" w:rsidRDefault="0090187F" w:rsidP="0090187F">
            <w:pPr>
              <w:rPr>
                <w:rFonts w:ascii="Calibri" w:hAnsi="Calibri" w:cs="Arial"/>
              </w:rPr>
            </w:pPr>
            <w:r w:rsidRPr="644AFB0D">
              <w:rPr>
                <w:rFonts w:ascii="Calibri" w:hAnsi="Calibri" w:cs="Arial"/>
              </w:rPr>
              <w:t>To be able to have honest conversations with customers about their housing options and support their decision making while managing expectations</w:t>
            </w:r>
          </w:p>
        </w:tc>
        <w:tc>
          <w:tcPr>
            <w:tcW w:w="1460" w:type="dxa"/>
            <w:tcBorders>
              <w:bottom w:val="single" w:sz="8" w:space="0" w:color="000000" w:themeColor="text1"/>
              <w:right w:val="single" w:sz="8" w:space="0" w:color="000000" w:themeColor="text1"/>
            </w:tcBorders>
            <w:shd w:val="clear" w:color="auto" w:fill="FFFFFF" w:themeFill="background1"/>
          </w:tcPr>
          <w:p w14:paraId="2BA226A1" w14:textId="78F09286" w:rsidR="0090187F" w:rsidRPr="005B3EBF" w:rsidRDefault="0090187F" w:rsidP="0090187F">
            <w:pPr>
              <w:spacing w:line="70" w:lineRule="atLeast"/>
              <w:jc w:val="center"/>
              <w:rPr>
                <w:rFonts w:ascii="Calibri" w:hAnsi="Calibri" w:cs="Arial"/>
              </w:rPr>
            </w:pPr>
            <w:r w:rsidRPr="00CD54DF">
              <w:rPr>
                <w:rFonts w:ascii="Calibri" w:hAnsi="Calibri" w:cs="Arial"/>
              </w:rPr>
              <w:t>A I</w:t>
            </w:r>
          </w:p>
        </w:tc>
      </w:tr>
      <w:tr w:rsidR="0090187F" w:rsidRPr="005B3EBF" w14:paraId="17AD93B2" w14:textId="77777777" w:rsidTr="644AFB0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E4B5B7" w14:textId="521E0275" w:rsidR="0090187F" w:rsidRPr="005B3EBF" w:rsidRDefault="0090187F" w:rsidP="0090187F">
            <w:pPr>
              <w:rPr>
                <w:rFonts w:ascii="Calibri" w:hAnsi="Calibri" w:cs="Arial"/>
                <w:color w:val="000000"/>
              </w:rPr>
            </w:pPr>
            <w:r>
              <w:rPr>
                <w:rFonts w:ascii="Calibri" w:hAnsi="Calibri" w:cs="Arial"/>
                <w:color w:val="000000"/>
              </w:rPr>
              <w:t>Excellent interpersonal skills including active listening and negotiating</w:t>
            </w:r>
          </w:p>
        </w:tc>
        <w:tc>
          <w:tcPr>
            <w:tcW w:w="1460" w:type="dxa"/>
            <w:tcBorders>
              <w:bottom w:val="single" w:sz="8" w:space="0" w:color="000000" w:themeColor="text1"/>
              <w:right w:val="single" w:sz="8" w:space="0" w:color="000000" w:themeColor="text1"/>
            </w:tcBorders>
            <w:shd w:val="clear" w:color="auto" w:fill="FFFFFF" w:themeFill="background1"/>
          </w:tcPr>
          <w:p w14:paraId="66204FF1" w14:textId="403221BB" w:rsidR="0090187F" w:rsidRPr="005B3EBF" w:rsidRDefault="0090187F" w:rsidP="0090187F">
            <w:pPr>
              <w:spacing w:line="70" w:lineRule="atLeast"/>
              <w:jc w:val="center"/>
              <w:rPr>
                <w:rFonts w:ascii="Calibri" w:hAnsi="Calibri" w:cs="Arial"/>
              </w:rPr>
            </w:pPr>
            <w:r w:rsidRPr="00CD54DF">
              <w:rPr>
                <w:rFonts w:ascii="Calibri" w:hAnsi="Calibri" w:cs="Arial"/>
              </w:rPr>
              <w:t>A I</w:t>
            </w:r>
          </w:p>
        </w:tc>
      </w:tr>
      <w:tr w:rsidR="0090187F" w:rsidRPr="005B3EBF" w14:paraId="2DBF0D7D" w14:textId="77777777" w:rsidTr="644AFB0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62F1B3" w14:textId="1F3B6C8F" w:rsidR="0090187F" w:rsidRPr="005B3EBF" w:rsidRDefault="0090187F" w:rsidP="0090187F">
            <w:pPr>
              <w:rPr>
                <w:rFonts w:ascii="Calibri" w:hAnsi="Calibri" w:cs="Arial"/>
                <w:color w:val="000000"/>
              </w:rPr>
            </w:pPr>
            <w:r>
              <w:rPr>
                <w:rFonts w:ascii="Calibri" w:hAnsi="Calibri" w:cs="Arial"/>
                <w:color w:val="000000"/>
              </w:rPr>
              <w:t>Excellent communication skills including the ability to write detailed case notes and technical letters</w:t>
            </w:r>
          </w:p>
        </w:tc>
        <w:tc>
          <w:tcPr>
            <w:tcW w:w="1460" w:type="dxa"/>
            <w:tcBorders>
              <w:bottom w:val="single" w:sz="8" w:space="0" w:color="000000" w:themeColor="text1"/>
              <w:right w:val="single" w:sz="8" w:space="0" w:color="000000" w:themeColor="text1"/>
            </w:tcBorders>
            <w:shd w:val="clear" w:color="auto" w:fill="FFFFFF" w:themeFill="background1"/>
          </w:tcPr>
          <w:p w14:paraId="02F2C34E" w14:textId="22E0C230" w:rsidR="0090187F" w:rsidRPr="005B3EBF" w:rsidRDefault="0090187F" w:rsidP="0090187F">
            <w:pPr>
              <w:spacing w:line="70" w:lineRule="atLeast"/>
              <w:rPr>
                <w:rFonts w:ascii="Calibri" w:hAnsi="Calibri" w:cs="Arial"/>
              </w:rPr>
            </w:pPr>
            <w:r>
              <w:rPr>
                <w:rFonts w:ascii="Calibri" w:hAnsi="Calibri" w:cs="Arial"/>
              </w:rPr>
              <w:t xml:space="preserve">         A I T    </w:t>
            </w:r>
          </w:p>
        </w:tc>
      </w:tr>
      <w:tr w:rsidR="00E35A7A" w:rsidRPr="005B3EBF" w14:paraId="01953BB3" w14:textId="77777777" w:rsidTr="644AFB0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0F72CE" w14:textId="47237EA1" w:rsidR="00E35A7A" w:rsidRDefault="00E35A7A" w:rsidP="00343CED">
            <w:pPr>
              <w:rPr>
                <w:rFonts w:ascii="Calibri" w:hAnsi="Calibri" w:cs="Arial"/>
                <w:color w:val="000000"/>
              </w:rPr>
            </w:pPr>
            <w:r>
              <w:rPr>
                <w:rFonts w:ascii="Calibri" w:hAnsi="Calibri" w:cs="Arial"/>
                <w:color w:val="000000"/>
              </w:rPr>
              <w:t>Ability to work unsupervised</w:t>
            </w:r>
            <w:r w:rsidR="000B1C69">
              <w:rPr>
                <w:rFonts w:ascii="Calibri" w:hAnsi="Calibri" w:cs="Arial"/>
                <w:color w:val="000000"/>
              </w:rPr>
              <w:t>, prioritise workloads and achieve targets and deadlines</w:t>
            </w:r>
          </w:p>
        </w:tc>
        <w:tc>
          <w:tcPr>
            <w:tcW w:w="1460" w:type="dxa"/>
            <w:tcBorders>
              <w:bottom w:val="single" w:sz="8" w:space="0" w:color="000000" w:themeColor="text1"/>
              <w:right w:val="single" w:sz="8" w:space="0" w:color="000000" w:themeColor="text1"/>
            </w:tcBorders>
            <w:shd w:val="clear" w:color="auto" w:fill="FFFFFF" w:themeFill="background1"/>
          </w:tcPr>
          <w:p w14:paraId="67B40E4B" w14:textId="6D6BD14D" w:rsidR="00E35A7A" w:rsidRPr="005B3EBF" w:rsidRDefault="0090187F" w:rsidP="00343CED">
            <w:pPr>
              <w:spacing w:line="70" w:lineRule="atLeast"/>
              <w:rPr>
                <w:rFonts w:ascii="Calibri" w:hAnsi="Calibri" w:cs="Arial"/>
              </w:rPr>
            </w:pPr>
            <w:r>
              <w:rPr>
                <w:rFonts w:ascii="Calibri" w:hAnsi="Calibri" w:cs="Arial"/>
              </w:rPr>
              <w:t xml:space="preserve">          A I</w:t>
            </w:r>
          </w:p>
        </w:tc>
      </w:tr>
      <w:tr w:rsidR="00E35A7A" w:rsidRPr="005B3EBF" w14:paraId="632E6134" w14:textId="77777777" w:rsidTr="644AFB0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0000C2" w14:textId="0ACE7D74" w:rsidR="00E35A7A" w:rsidRDefault="000B1C69" w:rsidP="00343CED">
            <w:pPr>
              <w:rPr>
                <w:rFonts w:ascii="Calibri" w:hAnsi="Calibri" w:cs="Arial"/>
                <w:color w:val="000000"/>
              </w:rPr>
            </w:pPr>
            <w:r>
              <w:rPr>
                <w:rFonts w:ascii="Calibri" w:hAnsi="Calibri" w:cs="Arial"/>
                <w:color w:val="000000"/>
              </w:rPr>
              <w:t>Ability to gather information</w:t>
            </w:r>
            <w:r w:rsidR="00831C49">
              <w:rPr>
                <w:rFonts w:ascii="Calibri" w:hAnsi="Calibri" w:cs="Arial"/>
                <w:color w:val="000000"/>
              </w:rPr>
              <w:t xml:space="preserve"> and interpret complex issues eg. Case law and legislation quickly, to think creatively about problems and identify solutions</w:t>
            </w:r>
          </w:p>
        </w:tc>
        <w:tc>
          <w:tcPr>
            <w:tcW w:w="1460" w:type="dxa"/>
            <w:tcBorders>
              <w:bottom w:val="single" w:sz="8" w:space="0" w:color="000000" w:themeColor="text1"/>
              <w:right w:val="single" w:sz="8" w:space="0" w:color="000000" w:themeColor="text1"/>
            </w:tcBorders>
            <w:shd w:val="clear" w:color="auto" w:fill="FFFFFF" w:themeFill="background1"/>
          </w:tcPr>
          <w:p w14:paraId="5429D071" w14:textId="10AAD5E1" w:rsidR="00E35A7A" w:rsidRPr="005B3EBF" w:rsidRDefault="0090187F" w:rsidP="00343CED">
            <w:pPr>
              <w:spacing w:line="70" w:lineRule="atLeast"/>
              <w:rPr>
                <w:rFonts w:ascii="Calibri" w:hAnsi="Calibri" w:cs="Arial"/>
              </w:rPr>
            </w:pPr>
            <w:r>
              <w:rPr>
                <w:rFonts w:ascii="Calibri" w:hAnsi="Calibri" w:cs="Arial"/>
              </w:rPr>
              <w:t xml:space="preserve">        A I T</w:t>
            </w:r>
          </w:p>
        </w:tc>
      </w:tr>
      <w:tr w:rsidR="00E35A7A" w:rsidRPr="005B3EBF" w14:paraId="2A811A67" w14:textId="77777777" w:rsidTr="644AFB0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937009" w14:textId="447A026F" w:rsidR="00E35A7A" w:rsidRDefault="00A17E80" w:rsidP="00343CED">
            <w:pPr>
              <w:rPr>
                <w:rFonts w:ascii="Calibri" w:hAnsi="Calibri" w:cs="Arial"/>
                <w:color w:val="000000"/>
              </w:rPr>
            </w:pPr>
            <w:r>
              <w:rPr>
                <w:rFonts w:ascii="Calibri" w:hAnsi="Calibri" w:cs="Arial"/>
                <w:color w:val="000000"/>
              </w:rPr>
              <w:t>Ability to work effectively</w:t>
            </w:r>
            <w:r w:rsidR="00444E55">
              <w:rPr>
                <w:rFonts w:ascii="Calibri" w:hAnsi="Calibri" w:cs="Arial"/>
                <w:color w:val="000000"/>
              </w:rPr>
              <w:t xml:space="preserve"> with people from diverse backgrounds and circumstances.</w:t>
            </w:r>
          </w:p>
        </w:tc>
        <w:tc>
          <w:tcPr>
            <w:tcW w:w="1460" w:type="dxa"/>
            <w:tcBorders>
              <w:bottom w:val="single" w:sz="8" w:space="0" w:color="000000" w:themeColor="text1"/>
              <w:right w:val="single" w:sz="8" w:space="0" w:color="000000" w:themeColor="text1"/>
            </w:tcBorders>
            <w:shd w:val="clear" w:color="auto" w:fill="FFFFFF" w:themeFill="background1"/>
          </w:tcPr>
          <w:p w14:paraId="3C3DD0D4" w14:textId="44572551" w:rsidR="00E35A7A" w:rsidRPr="005B3EBF" w:rsidRDefault="0090187F" w:rsidP="00343CED">
            <w:pPr>
              <w:spacing w:line="70" w:lineRule="atLeast"/>
              <w:rPr>
                <w:rFonts w:ascii="Calibri" w:hAnsi="Calibri" w:cs="Arial"/>
              </w:rPr>
            </w:pPr>
            <w:r>
              <w:rPr>
                <w:rFonts w:ascii="Calibri" w:hAnsi="Calibri" w:cs="Arial"/>
              </w:rPr>
              <w:t xml:space="preserve">          A I </w:t>
            </w:r>
          </w:p>
        </w:tc>
      </w:tr>
      <w:tr w:rsidR="00343CED" w:rsidRPr="005B3EBF" w14:paraId="4BDB26E2" w14:textId="77777777" w:rsidTr="644AFB0D">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30CBBD9"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14:paraId="680A4E5D" w14:textId="77777777" w:rsidTr="644AFB0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219836" w14:textId="6A9CD8C4" w:rsidR="00343CED" w:rsidRPr="005B3EBF" w:rsidRDefault="007C539C" w:rsidP="00343CED">
            <w:pPr>
              <w:rPr>
                <w:rFonts w:ascii="Calibri" w:hAnsi="Calibri" w:cs="Arial"/>
              </w:rPr>
            </w:pPr>
            <w:r>
              <w:rPr>
                <w:rFonts w:ascii="Calibri" w:hAnsi="Calibri" w:cs="Arial"/>
                <w:color w:val="000000"/>
              </w:rPr>
              <w:t>Minimum of 2 A Level grade C</w:t>
            </w:r>
            <w:r w:rsidR="00E632C0">
              <w:rPr>
                <w:rFonts w:ascii="Calibri" w:hAnsi="Calibri" w:cs="Arial"/>
                <w:color w:val="000000"/>
              </w:rPr>
              <w:t xml:space="preserve"> </w:t>
            </w:r>
            <w:r>
              <w:rPr>
                <w:rFonts w:ascii="Calibri" w:hAnsi="Calibri" w:cs="Arial"/>
                <w:color w:val="000000"/>
              </w:rPr>
              <w:t>and above or equivalent</w:t>
            </w:r>
          </w:p>
        </w:tc>
        <w:tc>
          <w:tcPr>
            <w:tcW w:w="1460" w:type="dxa"/>
            <w:tcBorders>
              <w:bottom w:val="single" w:sz="8" w:space="0" w:color="000000" w:themeColor="text1"/>
              <w:right w:val="single" w:sz="8" w:space="0" w:color="000000" w:themeColor="text1"/>
            </w:tcBorders>
            <w:shd w:val="clear" w:color="auto" w:fill="FFFFFF" w:themeFill="background1"/>
          </w:tcPr>
          <w:p w14:paraId="296FEF7D" w14:textId="5E3F6DE3" w:rsidR="00343CED" w:rsidRPr="005B3EBF" w:rsidRDefault="0090187F" w:rsidP="00343CED">
            <w:pPr>
              <w:spacing w:line="70" w:lineRule="atLeast"/>
              <w:jc w:val="center"/>
              <w:rPr>
                <w:rFonts w:ascii="Calibri" w:hAnsi="Calibri" w:cs="Arial"/>
              </w:rPr>
            </w:pPr>
            <w:r>
              <w:rPr>
                <w:rFonts w:ascii="Calibri" w:hAnsi="Calibri" w:cs="Arial"/>
              </w:rPr>
              <w:t>C</w:t>
            </w:r>
          </w:p>
        </w:tc>
      </w:tr>
    </w:tbl>
    <w:p w14:paraId="7194DBDC" w14:textId="77777777" w:rsidR="00202A7E" w:rsidRDefault="00202A7E" w:rsidP="0049147F">
      <w:pPr>
        <w:autoSpaceDE w:val="0"/>
        <w:autoSpaceDN w:val="0"/>
        <w:adjustRightInd w:val="0"/>
        <w:rPr>
          <w:rFonts w:ascii="Calibri" w:hAnsi="Calibri" w:cs="Calibri"/>
          <w:b/>
        </w:rPr>
      </w:pPr>
    </w:p>
    <w:p w14:paraId="2C8C7E7A"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35FC8210"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6CFABFA0"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15A7AA8C"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769D0D3C"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6"/>
      <w:footerReference w:type="defaul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4CDE6" w14:textId="77777777" w:rsidR="00200CAF" w:rsidRDefault="00200CAF" w:rsidP="003E5354">
      <w:r>
        <w:separator/>
      </w:r>
    </w:p>
  </w:endnote>
  <w:endnote w:type="continuationSeparator" w:id="0">
    <w:p w14:paraId="541925BC" w14:textId="77777777" w:rsidR="00200CAF" w:rsidRDefault="00200CAF" w:rsidP="003E5354">
      <w:r>
        <w:continuationSeparator/>
      </w:r>
    </w:p>
  </w:endnote>
  <w:endnote w:type="continuationNotice" w:id="1">
    <w:p w14:paraId="465BE3D0" w14:textId="77777777" w:rsidR="00200CAF" w:rsidRDefault="00200C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D22A9" w14:textId="77777777" w:rsidR="00875A62" w:rsidRPr="00602AEA" w:rsidRDefault="00875A62">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14:paraId="3FCFF14A" w14:textId="77777777" w:rsidR="00875A62" w:rsidRDefault="00875A62"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62246338" wp14:editId="07777777">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3CABC7" w14:textId="77777777" w:rsidR="00875A62" w:rsidRPr="00E30EB9" w:rsidRDefault="00875A62"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2246338"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" o:allowincell="f" filled="f" stroked="f" strokeweight=".5pt">
              <v:textbox inset="20pt,0,,0">
                <w:txbxContent>
                  <w:p w14:paraId="0F3CABC7" w14:textId="77777777" w:rsidR="00875A62" w:rsidRPr="00E30EB9" w:rsidRDefault="00875A62"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3FB11" w14:textId="77777777" w:rsidR="00200CAF" w:rsidRDefault="00200CAF" w:rsidP="003E5354">
      <w:r>
        <w:separator/>
      </w:r>
    </w:p>
  </w:footnote>
  <w:footnote w:type="continuationSeparator" w:id="0">
    <w:p w14:paraId="6E7BF8ED" w14:textId="77777777" w:rsidR="00200CAF" w:rsidRDefault="00200CAF" w:rsidP="003E5354">
      <w:r>
        <w:continuationSeparator/>
      </w:r>
    </w:p>
  </w:footnote>
  <w:footnote w:type="continuationNotice" w:id="1">
    <w:p w14:paraId="7A9340C0" w14:textId="77777777" w:rsidR="00200CAF" w:rsidRDefault="00200C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10E39" w14:textId="1027B135" w:rsidR="00875A62" w:rsidRPr="0015656E" w:rsidRDefault="00875A62"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60288" behindDoc="0" locked="0" layoutInCell="0" allowOverlap="1" wp14:anchorId="5DC5EAD6" wp14:editId="5D85B8D9">
              <wp:simplePos x="0" y="0"/>
              <wp:positionH relativeFrom="page">
                <wp:posOffset>0</wp:posOffset>
              </wp:positionH>
              <wp:positionV relativeFrom="page">
                <wp:posOffset>190500</wp:posOffset>
              </wp:positionV>
              <wp:extent cx="7560310" cy="273050"/>
              <wp:effectExtent l="0" t="0" r="0" b="12700"/>
              <wp:wrapNone/>
              <wp:docPr id="4" name="MSIPCMc3d848638833a457197c2ffc"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99399A" w14:textId="0398253C" w:rsidR="00875A62" w:rsidRPr="000D492D" w:rsidRDefault="00875A62" w:rsidP="000D492D">
                          <w:pPr>
                            <w:rPr>
                              <w:rFonts w:ascii="Calibri" w:hAnsi="Calibri"/>
                              <w:color w:val="000000"/>
                              <w:sz w:val="20"/>
                            </w:rPr>
                          </w:pPr>
                          <w:r w:rsidRPr="000D492D">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DC5EAD6" id="_x0000_t202" coordsize="21600,21600" o:spt="202" path="m,l,21600r21600,l21600,xe">
              <v:stroke joinstyle="miter"/>
              <v:path gradientshapeok="t" o:connecttype="rect"/>
            </v:shapetype>
            <v:shape id="MSIPCMc3d848638833a457197c2ffc" o:spid="_x0000_s1026" type="#_x0000_t202" alt="{&quot;HashCode&quot;:1987674191,&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AWQ5kRsQIAAEcFAAAOAAAA&#10;AAAAAAAAAAAAAC4CAABkcnMvZTJvRG9jLnhtbFBLAQItABQABgAIAAAAIQBpAd4j3AAAAAcBAAAP&#10;AAAAAAAAAAAAAAAAAAsFAABkcnMvZG93bnJldi54bWxQSwUGAAAAAAQABADzAAAAFAYAAAAA&#10;" o:allowincell="f" filled="f" stroked="f" strokeweight=".5pt">
              <v:textbox inset="20pt,0,,0">
                <w:txbxContent>
                  <w:p w14:paraId="2199399A" w14:textId="0398253C" w:rsidR="00875A62" w:rsidRPr="000D492D" w:rsidRDefault="00875A62" w:rsidP="000D492D">
                    <w:pPr>
                      <w:rPr>
                        <w:rFonts w:ascii="Calibri" w:hAnsi="Calibri"/>
                        <w:color w:val="000000"/>
                        <w:sz w:val="20"/>
                      </w:rPr>
                    </w:pPr>
                    <w:r w:rsidRPr="000D492D">
                      <w:rPr>
                        <w:rFonts w:ascii="Calibri" w:hAnsi="Calibri"/>
                        <w:color w:val="000000"/>
                        <w:sz w:val="20"/>
                      </w:rPr>
                      <w:t>Official</w:t>
                    </w:r>
                  </w:p>
                </w:txbxContent>
              </v:textbox>
              <w10:wrap anchorx="page" anchory="page"/>
            </v:shape>
          </w:pict>
        </mc:Fallback>
      </mc:AlternateContent>
    </w:r>
    <w:r>
      <w:rPr>
        <w:rFonts w:ascii="Arial" w:hAnsi="Arial" w:cs="Arial"/>
        <w:b/>
        <w:noProof/>
        <w:sz w:val="28"/>
        <w:szCs w:val="20"/>
      </w:rPr>
      <mc:AlternateContent>
        <mc:Choice Requires="wps">
          <w:drawing>
            <wp:anchor distT="0" distB="0" distL="114300" distR="114300" simplePos="0" relativeHeight="251658240" behindDoc="0" locked="0" layoutInCell="1" allowOverlap="1" wp14:anchorId="68BB2C3F" wp14:editId="07777777">
              <wp:simplePos x="0" y="0"/>
              <wp:positionH relativeFrom="column">
                <wp:posOffset>-1141095</wp:posOffset>
              </wp:positionH>
              <wp:positionV relativeFrom="paragraph">
                <wp:posOffset>-259715</wp:posOffset>
              </wp:positionV>
              <wp:extent cx="7560310" cy="273447"/>
              <wp:effectExtent l="0" t="0" r="21590" b="12700"/>
              <wp:wrapNone/>
              <wp:docPr id="2" name="Text Box 2"/>
              <wp:cNvGraphicFramePr/>
              <a:graphic xmlns:a="http://schemas.openxmlformats.org/drawingml/2006/main">
                <a:graphicData uri="http://schemas.microsoft.com/office/word/2010/wordprocessingShape">
                  <wps:wsp>
                    <wps:cNvSpPr txBox="1"/>
                    <wps:spPr>
                      <a:xfrm>
                        <a:off x="0" y="0"/>
                        <a:ext cx="7560310" cy="273447"/>
                      </a:xfrm>
                      <a:prstGeom prst="rect">
                        <a:avLst/>
                      </a:prstGeom>
                      <a:noFill/>
                      <a:ln w="6350">
                        <a:solidFill>
                          <a:prstClr val="black"/>
                        </a:solidFill>
                      </a:ln>
                    </wps:spPr>
                    <wps:txbx>
                      <w:txbxContent>
                        <w:p w14:paraId="1231BE67" w14:textId="77777777" w:rsidR="00875A62" w:rsidRDefault="00875A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BB2C3F" id="Text Box 2" o:spid="_x0000_s1027" type="#_x0000_t202" style="position:absolute;margin-left:-89.85pt;margin-top:-20.45pt;width:595.3pt;height:21.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" filled="f" strokeweight=".5pt">
              <v:textbox>
                <w:txbxContent>
                  <w:p w14:paraId="1231BE67" w14:textId="77777777" w:rsidR="00875A62" w:rsidRDefault="00875A62"/>
                </w:txbxContent>
              </v:textbox>
            </v:shape>
          </w:pict>
        </mc:Fallback>
      </mc:AlternateContent>
    </w:r>
  </w:p>
  <w:p w14:paraId="1E1C8E66" w14:textId="093682EF" w:rsidR="00875A62" w:rsidRPr="0015656E" w:rsidRDefault="00875A62" w:rsidP="009E54E8">
    <w:pPr>
      <w:pStyle w:val="Header"/>
      <w:tabs>
        <w:tab w:val="clear" w:pos="4513"/>
        <w:tab w:val="clear" w:pos="9026"/>
        <w:tab w:val="left" w:pos="4935"/>
      </w:tabs>
      <w:rPr>
        <w:rFonts w:ascii="Arial" w:hAnsi="Arial" w:cs="Arial"/>
        <w:b/>
        <w:noProof/>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ED528F"/>
    <w:multiLevelType w:val="hybridMultilevel"/>
    <w:tmpl w:val="21CA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6CC6DFE"/>
    <w:multiLevelType w:val="hybridMultilevel"/>
    <w:tmpl w:val="E0A821D8"/>
    <w:lvl w:ilvl="0" w:tplc="D640DDF6">
      <w:start w:val="1"/>
      <w:numFmt w:val="bullet"/>
      <w:lvlText w:val=""/>
      <w:lvlJc w:val="left"/>
      <w:pPr>
        <w:ind w:left="720" w:hanging="360"/>
      </w:pPr>
      <w:rPr>
        <w:rFonts w:ascii="Symbol" w:hAnsi="Symbol" w:hint="default"/>
      </w:rPr>
    </w:lvl>
    <w:lvl w:ilvl="1" w:tplc="BEA2D7BA">
      <w:start w:val="1"/>
      <w:numFmt w:val="bullet"/>
      <w:lvlText w:val="o"/>
      <w:lvlJc w:val="left"/>
      <w:pPr>
        <w:ind w:left="1440" w:hanging="360"/>
      </w:pPr>
      <w:rPr>
        <w:rFonts w:ascii="Courier New" w:hAnsi="Courier New" w:hint="default"/>
      </w:rPr>
    </w:lvl>
    <w:lvl w:ilvl="2" w:tplc="832230D6">
      <w:start w:val="1"/>
      <w:numFmt w:val="bullet"/>
      <w:lvlText w:val=""/>
      <w:lvlJc w:val="left"/>
      <w:pPr>
        <w:ind w:left="2160" w:hanging="360"/>
      </w:pPr>
      <w:rPr>
        <w:rFonts w:ascii="Wingdings" w:hAnsi="Wingdings" w:hint="default"/>
      </w:rPr>
    </w:lvl>
    <w:lvl w:ilvl="3" w:tplc="EAA0BF80">
      <w:start w:val="1"/>
      <w:numFmt w:val="bullet"/>
      <w:lvlText w:val=""/>
      <w:lvlJc w:val="left"/>
      <w:pPr>
        <w:ind w:left="2880" w:hanging="360"/>
      </w:pPr>
      <w:rPr>
        <w:rFonts w:ascii="Symbol" w:hAnsi="Symbol" w:hint="default"/>
      </w:rPr>
    </w:lvl>
    <w:lvl w:ilvl="4" w:tplc="4198E2DA">
      <w:start w:val="1"/>
      <w:numFmt w:val="bullet"/>
      <w:lvlText w:val="o"/>
      <w:lvlJc w:val="left"/>
      <w:pPr>
        <w:ind w:left="3600" w:hanging="360"/>
      </w:pPr>
      <w:rPr>
        <w:rFonts w:ascii="Courier New" w:hAnsi="Courier New" w:hint="default"/>
      </w:rPr>
    </w:lvl>
    <w:lvl w:ilvl="5" w:tplc="60200E28">
      <w:start w:val="1"/>
      <w:numFmt w:val="bullet"/>
      <w:lvlText w:val=""/>
      <w:lvlJc w:val="left"/>
      <w:pPr>
        <w:ind w:left="4320" w:hanging="360"/>
      </w:pPr>
      <w:rPr>
        <w:rFonts w:ascii="Wingdings" w:hAnsi="Wingdings" w:hint="default"/>
      </w:rPr>
    </w:lvl>
    <w:lvl w:ilvl="6" w:tplc="6AB40A2C">
      <w:start w:val="1"/>
      <w:numFmt w:val="bullet"/>
      <w:lvlText w:val=""/>
      <w:lvlJc w:val="left"/>
      <w:pPr>
        <w:ind w:left="5040" w:hanging="360"/>
      </w:pPr>
      <w:rPr>
        <w:rFonts w:ascii="Symbol" w:hAnsi="Symbol" w:hint="default"/>
      </w:rPr>
    </w:lvl>
    <w:lvl w:ilvl="7" w:tplc="BF4407DA">
      <w:start w:val="1"/>
      <w:numFmt w:val="bullet"/>
      <w:lvlText w:val="o"/>
      <w:lvlJc w:val="left"/>
      <w:pPr>
        <w:ind w:left="5760" w:hanging="360"/>
      </w:pPr>
      <w:rPr>
        <w:rFonts w:ascii="Courier New" w:hAnsi="Courier New" w:hint="default"/>
      </w:rPr>
    </w:lvl>
    <w:lvl w:ilvl="8" w:tplc="9C96B67A">
      <w:start w:val="1"/>
      <w:numFmt w:val="bullet"/>
      <w:lvlText w:val=""/>
      <w:lvlJc w:val="left"/>
      <w:pPr>
        <w:ind w:left="6480"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14A0A"/>
    <w:multiLevelType w:val="hybridMultilevel"/>
    <w:tmpl w:val="3EDCF378"/>
    <w:lvl w:ilvl="0" w:tplc="CBB6BCA8">
      <w:start w:val="1"/>
      <w:numFmt w:val="bullet"/>
      <w:lvlText w:val=""/>
      <w:lvlJc w:val="left"/>
      <w:pPr>
        <w:ind w:left="720" w:hanging="360"/>
      </w:pPr>
      <w:rPr>
        <w:rFonts w:ascii="Symbol" w:hAnsi="Symbol" w:hint="default"/>
      </w:rPr>
    </w:lvl>
    <w:lvl w:ilvl="1" w:tplc="2DB28696">
      <w:start w:val="1"/>
      <w:numFmt w:val="bullet"/>
      <w:lvlText w:val="o"/>
      <w:lvlJc w:val="left"/>
      <w:pPr>
        <w:ind w:left="1440" w:hanging="360"/>
      </w:pPr>
      <w:rPr>
        <w:rFonts w:ascii="Courier New" w:hAnsi="Courier New" w:hint="default"/>
      </w:rPr>
    </w:lvl>
    <w:lvl w:ilvl="2" w:tplc="A5FA0950">
      <w:start w:val="1"/>
      <w:numFmt w:val="bullet"/>
      <w:lvlText w:val=""/>
      <w:lvlJc w:val="left"/>
      <w:pPr>
        <w:ind w:left="2160" w:hanging="360"/>
      </w:pPr>
      <w:rPr>
        <w:rFonts w:ascii="Wingdings" w:hAnsi="Wingdings" w:hint="default"/>
      </w:rPr>
    </w:lvl>
    <w:lvl w:ilvl="3" w:tplc="AA3E8BDC">
      <w:start w:val="1"/>
      <w:numFmt w:val="bullet"/>
      <w:lvlText w:val=""/>
      <w:lvlJc w:val="left"/>
      <w:pPr>
        <w:ind w:left="2880" w:hanging="360"/>
      </w:pPr>
      <w:rPr>
        <w:rFonts w:ascii="Symbol" w:hAnsi="Symbol" w:hint="default"/>
      </w:rPr>
    </w:lvl>
    <w:lvl w:ilvl="4" w:tplc="F6B29EC6">
      <w:start w:val="1"/>
      <w:numFmt w:val="bullet"/>
      <w:lvlText w:val="o"/>
      <w:lvlJc w:val="left"/>
      <w:pPr>
        <w:ind w:left="3600" w:hanging="360"/>
      </w:pPr>
      <w:rPr>
        <w:rFonts w:ascii="Courier New" w:hAnsi="Courier New" w:hint="default"/>
      </w:rPr>
    </w:lvl>
    <w:lvl w:ilvl="5" w:tplc="809678A6">
      <w:start w:val="1"/>
      <w:numFmt w:val="bullet"/>
      <w:lvlText w:val=""/>
      <w:lvlJc w:val="left"/>
      <w:pPr>
        <w:ind w:left="4320" w:hanging="360"/>
      </w:pPr>
      <w:rPr>
        <w:rFonts w:ascii="Wingdings" w:hAnsi="Wingdings" w:hint="default"/>
      </w:rPr>
    </w:lvl>
    <w:lvl w:ilvl="6" w:tplc="D5AA83EC">
      <w:start w:val="1"/>
      <w:numFmt w:val="bullet"/>
      <w:lvlText w:val=""/>
      <w:lvlJc w:val="left"/>
      <w:pPr>
        <w:ind w:left="5040" w:hanging="360"/>
      </w:pPr>
      <w:rPr>
        <w:rFonts w:ascii="Symbol" w:hAnsi="Symbol" w:hint="default"/>
      </w:rPr>
    </w:lvl>
    <w:lvl w:ilvl="7" w:tplc="5C8CBC74">
      <w:start w:val="1"/>
      <w:numFmt w:val="bullet"/>
      <w:lvlText w:val="o"/>
      <w:lvlJc w:val="left"/>
      <w:pPr>
        <w:ind w:left="5760" w:hanging="360"/>
      </w:pPr>
      <w:rPr>
        <w:rFonts w:ascii="Courier New" w:hAnsi="Courier New" w:hint="default"/>
      </w:rPr>
    </w:lvl>
    <w:lvl w:ilvl="8" w:tplc="28FE0464">
      <w:start w:val="1"/>
      <w:numFmt w:val="bullet"/>
      <w:lvlText w:val=""/>
      <w:lvlJc w:val="left"/>
      <w:pPr>
        <w:ind w:left="6480" w:hanging="360"/>
      </w:pPr>
      <w:rPr>
        <w:rFonts w:ascii="Wingdings" w:hAnsi="Wingdings" w:hint="default"/>
      </w:r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535167"/>
    <w:multiLevelType w:val="hybridMultilevel"/>
    <w:tmpl w:val="CA58235C"/>
    <w:lvl w:ilvl="0" w:tplc="FFFFFFFF">
      <w:start w:val="1"/>
      <w:numFmt w:val="decimal"/>
      <w:lvlText w:val="%1."/>
      <w:lvlJc w:val="left"/>
      <w:pPr>
        <w:ind w:left="360" w:hanging="360"/>
      </w:pPr>
    </w:lvl>
    <w:lvl w:ilvl="1" w:tplc="0FB6400C">
      <w:start w:val="1"/>
      <w:numFmt w:val="lowerLetter"/>
      <w:lvlText w:val="%2."/>
      <w:lvlJc w:val="left"/>
      <w:pPr>
        <w:ind w:left="1440" w:hanging="360"/>
      </w:pPr>
    </w:lvl>
    <w:lvl w:ilvl="2" w:tplc="643E0126">
      <w:start w:val="1"/>
      <w:numFmt w:val="lowerRoman"/>
      <w:lvlText w:val="%3."/>
      <w:lvlJc w:val="right"/>
      <w:pPr>
        <w:ind w:left="2160" w:hanging="180"/>
      </w:pPr>
    </w:lvl>
    <w:lvl w:ilvl="3" w:tplc="642A28C6">
      <w:start w:val="1"/>
      <w:numFmt w:val="decimal"/>
      <w:lvlText w:val="%4."/>
      <w:lvlJc w:val="left"/>
      <w:pPr>
        <w:ind w:left="2880" w:hanging="360"/>
      </w:pPr>
    </w:lvl>
    <w:lvl w:ilvl="4" w:tplc="A5CC180E">
      <w:start w:val="1"/>
      <w:numFmt w:val="lowerLetter"/>
      <w:lvlText w:val="%5."/>
      <w:lvlJc w:val="left"/>
      <w:pPr>
        <w:ind w:left="3600" w:hanging="360"/>
      </w:pPr>
    </w:lvl>
    <w:lvl w:ilvl="5" w:tplc="27FE9620">
      <w:start w:val="1"/>
      <w:numFmt w:val="lowerRoman"/>
      <w:lvlText w:val="%6."/>
      <w:lvlJc w:val="right"/>
      <w:pPr>
        <w:ind w:left="4320" w:hanging="180"/>
      </w:pPr>
    </w:lvl>
    <w:lvl w:ilvl="6" w:tplc="C91E3708">
      <w:start w:val="1"/>
      <w:numFmt w:val="decimal"/>
      <w:lvlText w:val="%7."/>
      <w:lvlJc w:val="left"/>
      <w:pPr>
        <w:ind w:left="5040" w:hanging="360"/>
      </w:pPr>
    </w:lvl>
    <w:lvl w:ilvl="7" w:tplc="BE289AF8">
      <w:start w:val="1"/>
      <w:numFmt w:val="lowerLetter"/>
      <w:lvlText w:val="%8."/>
      <w:lvlJc w:val="left"/>
      <w:pPr>
        <w:ind w:left="5760" w:hanging="360"/>
      </w:pPr>
    </w:lvl>
    <w:lvl w:ilvl="8" w:tplc="B6BE34E6">
      <w:start w:val="1"/>
      <w:numFmt w:val="lowerRoman"/>
      <w:lvlText w:val="%9."/>
      <w:lvlJc w:val="right"/>
      <w:pPr>
        <w:ind w:left="6480" w:hanging="180"/>
      </w:pPr>
    </w:lvl>
  </w:abstractNum>
  <w:abstractNum w:abstractNumId="11"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0431B2"/>
    <w:multiLevelType w:val="hybridMultilevel"/>
    <w:tmpl w:val="52588370"/>
    <w:lvl w:ilvl="0" w:tplc="F20A0E54">
      <w:start w:val="1"/>
      <w:numFmt w:val="decimal"/>
      <w:lvlText w:val="%1)"/>
      <w:lvlJc w:val="left"/>
      <w:pPr>
        <w:ind w:left="720" w:hanging="360"/>
      </w:pPr>
      <w:rPr>
        <w:rFonts w:ascii="CIDFont+F2" w:eastAsia="Times New Roman" w:hAnsi="CIDFont+F2" w:cs="CIDFo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8054CD5"/>
    <w:multiLevelType w:val="hybridMultilevel"/>
    <w:tmpl w:val="B4CC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D9B03B4"/>
    <w:multiLevelType w:val="hybridMultilevel"/>
    <w:tmpl w:val="9F6A4DB6"/>
    <w:lvl w:ilvl="0" w:tplc="9454D3D8">
      <w:start w:val="1"/>
      <w:numFmt w:val="bullet"/>
      <w:lvlText w:val=""/>
      <w:lvlJc w:val="left"/>
      <w:pPr>
        <w:ind w:left="720" w:hanging="360"/>
      </w:pPr>
      <w:rPr>
        <w:rFonts w:ascii="Symbol" w:hAnsi="Symbol" w:hint="default"/>
      </w:rPr>
    </w:lvl>
    <w:lvl w:ilvl="1" w:tplc="A9D25224">
      <w:start w:val="1"/>
      <w:numFmt w:val="bullet"/>
      <w:lvlText w:val="o"/>
      <w:lvlJc w:val="left"/>
      <w:pPr>
        <w:ind w:left="1440" w:hanging="360"/>
      </w:pPr>
      <w:rPr>
        <w:rFonts w:ascii="Courier New" w:hAnsi="Courier New" w:hint="default"/>
      </w:rPr>
    </w:lvl>
    <w:lvl w:ilvl="2" w:tplc="AE7685FA">
      <w:start w:val="1"/>
      <w:numFmt w:val="bullet"/>
      <w:lvlText w:val=""/>
      <w:lvlJc w:val="left"/>
      <w:pPr>
        <w:ind w:left="2160" w:hanging="360"/>
      </w:pPr>
      <w:rPr>
        <w:rFonts w:ascii="Wingdings" w:hAnsi="Wingdings" w:hint="default"/>
      </w:rPr>
    </w:lvl>
    <w:lvl w:ilvl="3" w:tplc="53CE902A">
      <w:start w:val="1"/>
      <w:numFmt w:val="bullet"/>
      <w:lvlText w:val=""/>
      <w:lvlJc w:val="left"/>
      <w:pPr>
        <w:ind w:left="2880" w:hanging="360"/>
      </w:pPr>
      <w:rPr>
        <w:rFonts w:ascii="Symbol" w:hAnsi="Symbol" w:hint="default"/>
      </w:rPr>
    </w:lvl>
    <w:lvl w:ilvl="4" w:tplc="390CD9F6">
      <w:start w:val="1"/>
      <w:numFmt w:val="bullet"/>
      <w:lvlText w:val="o"/>
      <w:lvlJc w:val="left"/>
      <w:pPr>
        <w:ind w:left="3600" w:hanging="360"/>
      </w:pPr>
      <w:rPr>
        <w:rFonts w:ascii="Courier New" w:hAnsi="Courier New" w:hint="default"/>
      </w:rPr>
    </w:lvl>
    <w:lvl w:ilvl="5" w:tplc="691CBB32">
      <w:start w:val="1"/>
      <w:numFmt w:val="bullet"/>
      <w:lvlText w:val=""/>
      <w:lvlJc w:val="left"/>
      <w:pPr>
        <w:ind w:left="4320" w:hanging="360"/>
      </w:pPr>
      <w:rPr>
        <w:rFonts w:ascii="Wingdings" w:hAnsi="Wingdings" w:hint="default"/>
      </w:rPr>
    </w:lvl>
    <w:lvl w:ilvl="6" w:tplc="0A28F524">
      <w:start w:val="1"/>
      <w:numFmt w:val="bullet"/>
      <w:lvlText w:val=""/>
      <w:lvlJc w:val="left"/>
      <w:pPr>
        <w:ind w:left="5040" w:hanging="360"/>
      </w:pPr>
      <w:rPr>
        <w:rFonts w:ascii="Symbol" w:hAnsi="Symbol" w:hint="default"/>
      </w:rPr>
    </w:lvl>
    <w:lvl w:ilvl="7" w:tplc="1E1215EC">
      <w:start w:val="1"/>
      <w:numFmt w:val="bullet"/>
      <w:lvlText w:val="o"/>
      <w:lvlJc w:val="left"/>
      <w:pPr>
        <w:ind w:left="5760" w:hanging="360"/>
      </w:pPr>
      <w:rPr>
        <w:rFonts w:ascii="Courier New" w:hAnsi="Courier New" w:hint="default"/>
      </w:rPr>
    </w:lvl>
    <w:lvl w:ilvl="8" w:tplc="5A223D40">
      <w:start w:val="1"/>
      <w:numFmt w:val="bullet"/>
      <w:lvlText w:val=""/>
      <w:lvlJc w:val="left"/>
      <w:pPr>
        <w:ind w:left="6480" w:hanging="360"/>
      </w:pPr>
      <w:rPr>
        <w:rFonts w:ascii="Wingdings" w:hAnsi="Wingdings" w:hint="default"/>
      </w:rPr>
    </w:lvl>
  </w:abstractNum>
  <w:num w:numId="1">
    <w:abstractNumId w:val="37"/>
  </w:num>
  <w:num w:numId="2">
    <w:abstractNumId w:val="10"/>
  </w:num>
  <w:num w:numId="3">
    <w:abstractNumId w:val="16"/>
  </w:num>
  <w:num w:numId="4">
    <w:abstractNumId w:val="25"/>
  </w:num>
  <w:num w:numId="5">
    <w:abstractNumId w:val="23"/>
  </w:num>
  <w:num w:numId="6">
    <w:abstractNumId w:val="19"/>
  </w:num>
  <w:num w:numId="7">
    <w:abstractNumId w:val="32"/>
  </w:num>
  <w:num w:numId="8">
    <w:abstractNumId w:val="5"/>
  </w:num>
  <w:num w:numId="9">
    <w:abstractNumId w:val="4"/>
  </w:num>
  <w:num w:numId="10">
    <w:abstractNumId w:val="18"/>
  </w:num>
  <w:num w:numId="11">
    <w:abstractNumId w:val="2"/>
  </w:num>
  <w:num w:numId="12">
    <w:abstractNumId w:val="28"/>
  </w:num>
  <w:num w:numId="13">
    <w:abstractNumId w:val="13"/>
  </w:num>
  <w:num w:numId="14">
    <w:abstractNumId w:val="11"/>
  </w:num>
  <w:num w:numId="15">
    <w:abstractNumId w:val="29"/>
  </w:num>
  <w:num w:numId="16">
    <w:abstractNumId w:val="17"/>
  </w:num>
  <w:num w:numId="17">
    <w:abstractNumId w:val="12"/>
  </w:num>
  <w:num w:numId="18">
    <w:abstractNumId w:val="14"/>
  </w:num>
  <w:num w:numId="19">
    <w:abstractNumId w:val="8"/>
  </w:num>
  <w:num w:numId="20">
    <w:abstractNumId w:val="36"/>
  </w:num>
  <w:num w:numId="21">
    <w:abstractNumId w:val="21"/>
  </w:num>
  <w:num w:numId="22">
    <w:abstractNumId w:val="15"/>
  </w:num>
  <w:num w:numId="23">
    <w:abstractNumId w:val="31"/>
  </w:num>
  <w:num w:numId="24">
    <w:abstractNumId w:val="26"/>
  </w:num>
  <w:num w:numId="25">
    <w:abstractNumId w:val="30"/>
  </w:num>
  <w:num w:numId="26">
    <w:abstractNumId w:val="22"/>
  </w:num>
  <w:num w:numId="27">
    <w:abstractNumId w:val="0"/>
  </w:num>
  <w:num w:numId="28">
    <w:abstractNumId w:val="20"/>
  </w:num>
  <w:num w:numId="29">
    <w:abstractNumId w:val="33"/>
  </w:num>
  <w:num w:numId="30">
    <w:abstractNumId w:val="6"/>
  </w:num>
  <w:num w:numId="31">
    <w:abstractNumId w:val="34"/>
  </w:num>
  <w:num w:numId="32">
    <w:abstractNumId w:val="9"/>
  </w:num>
  <w:num w:numId="33">
    <w:abstractNumId w:val="24"/>
  </w:num>
  <w:num w:numId="34">
    <w:abstractNumId w:val="7"/>
  </w:num>
  <w:num w:numId="35">
    <w:abstractNumId w:val="1"/>
  </w:num>
  <w:num w:numId="36">
    <w:abstractNumId w:val="3"/>
  </w:num>
  <w:num w:numId="37">
    <w:abstractNumId w:val="35"/>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14A5"/>
    <w:rsid w:val="000168A3"/>
    <w:rsid w:val="00016929"/>
    <w:rsid w:val="00020DA2"/>
    <w:rsid w:val="00032CBE"/>
    <w:rsid w:val="00035AA6"/>
    <w:rsid w:val="00035D85"/>
    <w:rsid w:val="00040A31"/>
    <w:rsid w:val="00041902"/>
    <w:rsid w:val="000523B9"/>
    <w:rsid w:val="000555C4"/>
    <w:rsid w:val="000621A9"/>
    <w:rsid w:val="000705CA"/>
    <w:rsid w:val="00072721"/>
    <w:rsid w:val="00074731"/>
    <w:rsid w:val="00074F15"/>
    <w:rsid w:val="00085D57"/>
    <w:rsid w:val="00095FD8"/>
    <w:rsid w:val="000B1C69"/>
    <w:rsid w:val="000B406B"/>
    <w:rsid w:val="000B4643"/>
    <w:rsid w:val="000B61A4"/>
    <w:rsid w:val="000D0C8A"/>
    <w:rsid w:val="000D492D"/>
    <w:rsid w:val="000E62C7"/>
    <w:rsid w:val="000F0574"/>
    <w:rsid w:val="00112470"/>
    <w:rsid w:val="00113AE0"/>
    <w:rsid w:val="00113D09"/>
    <w:rsid w:val="001161E9"/>
    <w:rsid w:val="00125641"/>
    <w:rsid w:val="00141FE5"/>
    <w:rsid w:val="00154E7C"/>
    <w:rsid w:val="0015656E"/>
    <w:rsid w:val="00164423"/>
    <w:rsid w:val="00175705"/>
    <w:rsid w:val="00175823"/>
    <w:rsid w:val="001B2FB2"/>
    <w:rsid w:val="001C24C8"/>
    <w:rsid w:val="001C2CA3"/>
    <w:rsid w:val="001D14C2"/>
    <w:rsid w:val="001D41DA"/>
    <w:rsid w:val="001D71EB"/>
    <w:rsid w:val="001E05C1"/>
    <w:rsid w:val="001E3C23"/>
    <w:rsid w:val="00200CAF"/>
    <w:rsid w:val="00202A7E"/>
    <w:rsid w:val="002037BD"/>
    <w:rsid w:val="002109FC"/>
    <w:rsid w:val="00221596"/>
    <w:rsid w:val="00223609"/>
    <w:rsid w:val="00224FEB"/>
    <w:rsid w:val="00231FC2"/>
    <w:rsid w:val="00240241"/>
    <w:rsid w:val="00240EA2"/>
    <w:rsid w:val="0024126E"/>
    <w:rsid w:val="002464AD"/>
    <w:rsid w:val="00254EB5"/>
    <w:rsid w:val="00256936"/>
    <w:rsid w:val="0026064E"/>
    <w:rsid w:val="00261779"/>
    <w:rsid w:val="002748BB"/>
    <w:rsid w:val="002857D1"/>
    <w:rsid w:val="0029155B"/>
    <w:rsid w:val="002B4ED3"/>
    <w:rsid w:val="002B7CD7"/>
    <w:rsid w:val="002D7A1D"/>
    <w:rsid w:val="002E02F3"/>
    <w:rsid w:val="002E49B1"/>
    <w:rsid w:val="002F2BE1"/>
    <w:rsid w:val="002F732F"/>
    <w:rsid w:val="0030226D"/>
    <w:rsid w:val="00303FCB"/>
    <w:rsid w:val="003054B2"/>
    <w:rsid w:val="00323C90"/>
    <w:rsid w:val="00324D3D"/>
    <w:rsid w:val="00341259"/>
    <w:rsid w:val="00343CED"/>
    <w:rsid w:val="003531D8"/>
    <w:rsid w:val="00376E8A"/>
    <w:rsid w:val="00380815"/>
    <w:rsid w:val="003815DF"/>
    <w:rsid w:val="003847D3"/>
    <w:rsid w:val="00387E78"/>
    <w:rsid w:val="00395841"/>
    <w:rsid w:val="00396680"/>
    <w:rsid w:val="00397448"/>
    <w:rsid w:val="003A2F19"/>
    <w:rsid w:val="003A6B63"/>
    <w:rsid w:val="003C29A2"/>
    <w:rsid w:val="003D1184"/>
    <w:rsid w:val="003D348E"/>
    <w:rsid w:val="003E5354"/>
    <w:rsid w:val="003F343A"/>
    <w:rsid w:val="003F3658"/>
    <w:rsid w:val="00401253"/>
    <w:rsid w:val="00402EF4"/>
    <w:rsid w:val="00403864"/>
    <w:rsid w:val="00404C0A"/>
    <w:rsid w:val="00407E7C"/>
    <w:rsid w:val="004108FC"/>
    <w:rsid w:val="00423461"/>
    <w:rsid w:val="004256D7"/>
    <w:rsid w:val="00427CE9"/>
    <w:rsid w:val="004301C6"/>
    <w:rsid w:val="00444E55"/>
    <w:rsid w:val="0044737D"/>
    <w:rsid w:val="00453DB8"/>
    <w:rsid w:val="00460074"/>
    <w:rsid w:val="00466702"/>
    <w:rsid w:val="004752A5"/>
    <w:rsid w:val="00476880"/>
    <w:rsid w:val="00481492"/>
    <w:rsid w:val="00483D3A"/>
    <w:rsid w:val="004859A5"/>
    <w:rsid w:val="0049147F"/>
    <w:rsid w:val="004924DE"/>
    <w:rsid w:val="0049292A"/>
    <w:rsid w:val="004A3A11"/>
    <w:rsid w:val="004A74CD"/>
    <w:rsid w:val="004B40DD"/>
    <w:rsid w:val="004B6B02"/>
    <w:rsid w:val="004C1BE3"/>
    <w:rsid w:val="004C2EE3"/>
    <w:rsid w:val="004C55E7"/>
    <w:rsid w:val="004D164E"/>
    <w:rsid w:val="004D2B21"/>
    <w:rsid w:val="004D3E78"/>
    <w:rsid w:val="004F2E96"/>
    <w:rsid w:val="004F668A"/>
    <w:rsid w:val="005117A1"/>
    <w:rsid w:val="00523320"/>
    <w:rsid w:val="00523774"/>
    <w:rsid w:val="005305AE"/>
    <w:rsid w:val="005308D0"/>
    <w:rsid w:val="00533982"/>
    <w:rsid w:val="00545A74"/>
    <w:rsid w:val="005526A5"/>
    <w:rsid w:val="00554FC7"/>
    <w:rsid w:val="0055638D"/>
    <w:rsid w:val="00556801"/>
    <w:rsid w:val="0056072F"/>
    <w:rsid w:val="00563EA5"/>
    <w:rsid w:val="00567506"/>
    <w:rsid w:val="00572A00"/>
    <w:rsid w:val="005750CD"/>
    <w:rsid w:val="00576080"/>
    <w:rsid w:val="005828B1"/>
    <w:rsid w:val="0058438B"/>
    <w:rsid w:val="005907BB"/>
    <w:rsid w:val="00591F9B"/>
    <w:rsid w:val="0059521A"/>
    <w:rsid w:val="00597320"/>
    <w:rsid w:val="00597977"/>
    <w:rsid w:val="005B3EBF"/>
    <w:rsid w:val="005D015C"/>
    <w:rsid w:val="005E559A"/>
    <w:rsid w:val="00602AEA"/>
    <w:rsid w:val="006034E2"/>
    <w:rsid w:val="00607E93"/>
    <w:rsid w:val="00613F15"/>
    <w:rsid w:val="00623B33"/>
    <w:rsid w:val="00624678"/>
    <w:rsid w:val="006258D2"/>
    <w:rsid w:val="00627432"/>
    <w:rsid w:val="006345A2"/>
    <w:rsid w:val="00637BA1"/>
    <w:rsid w:val="006454AD"/>
    <w:rsid w:val="0064607D"/>
    <w:rsid w:val="00657A2C"/>
    <w:rsid w:val="006636E1"/>
    <w:rsid w:val="00667BD3"/>
    <w:rsid w:val="006719CF"/>
    <w:rsid w:val="00674C9A"/>
    <w:rsid w:val="00683531"/>
    <w:rsid w:val="006A1E18"/>
    <w:rsid w:val="006A5B54"/>
    <w:rsid w:val="006C40ED"/>
    <w:rsid w:val="006D3370"/>
    <w:rsid w:val="006F7511"/>
    <w:rsid w:val="00703BE5"/>
    <w:rsid w:val="0070591B"/>
    <w:rsid w:val="00713CEE"/>
    <w:rsid w:val="00714EFE"/>
    <w:rsid w:val="00721AA8"/>
    <w:rsid w:val="00730C22"/>
    <w:rsid w:val="007319DD"/>
    <w:rsid w:val="007366A9"/>
    <w:rsid w:val="00742E5F"/>
    <w:rsid w:val="0074372B"/>
    <w:rsid w:val="00750A13"/>
    <w:rsid w:val="00756863"/>
    <w:rsid w:val="00770F26"/>
    <w:rsid w:val="0077341E"/>
    <w:rsid w:val="00783C6D"/>
    <w:rsid w:val="007934C7"/>
    <w:rsid w:val="007A6A73"/>
    <w:rsid w:val="007B1542"/>
    <w:rsid w:val="007C539C"/>
    <w:rsid w:val="007C617C"/>
    <w:rsid w:val="007C7D20"/>
    <w:rsid w:val="007D20BD"/>
    <w:rsid w:val="007D3530"/>
    <w:rsid w:val="007D5A3B"/>
    <w:rsid w:val="007F57B9"/>
    <w:rsid w:val="007F7215"/>
    <w:rsid w:val="008003FF"/>
    <w:rsid w:val="00802B8D"/>
    <w:rsid w:val="008140C1"/>
    <w:rsid w:val="00831C49"/>
    <w:rsid w:val="008358D4"/>
    <w:rsid w:val="00836580"/>
    <w:rsid w:val="0084272D"/>
    <w:rsid w:val="00842735"/>
    <w:rsid w:val="00854C11"/>
    <w:rsid w:val="00865D8E"/>
    <w:rsid w:val="00870982"/>
    <w:rsid w:val="00875A62"/>
    <w:rsid w:val="00881F40"/>
    <w:rsid w:val="008825EB"/>
    <w:rsid w:val="008907FC"/>
    <w:rsid w:val="008924AE"/>
    <w:rsid w:val="008A0DC4"/>
    <w:rsid w:val="008A785E"/>
    <w:rsid w:val="008C0883"/>
    <w:rsid w:val="008D0A94"/>
    <w:rsid w:val="008D2BB6"/>
    <w:rsid w:val="008D6E04"/>
    <w:rsid w:val="008D7B51"/>
    <w:rsid w:val="008F0484"/>
    <w:rsid w:val="008F0EF8"/>
    <w:rsid w:val="008F677B"/>
    <w:rsid w:val="008F77C6"/>
    <w:rsid w:val="0090187F"/>
    <w:rsid w:val="0090490C"/>
    <w:rsid w:val="00915B47"/>
    <w:rsid w:val="009202FC"/>
    <w:rsid w:val="00926E42"/>
    <w:rsid w:val="00927DFC"/>
    <w:rsid w:val="00935FA0"/>
    <w:rsid w:val="00940FF5"/>
    <w:rsid w:val="0095095C"/>
    <w:rsid w:val="00970B89"/>
    <w:rsid w:val="00972E87"/>
    <w:rsid w:val="00974C03"/>
    <w:rsid w:val="00975F12"/>
    <w:rsid w:val="009A1E2D"/>
    <w:rsid w:val="009B42C5"/>
    <w:rsid w:val="009B5F59"/>
    <w:rsid w:val="009C348D"/>
    <w:rsid w:val="009D35AF"/>
    <w:rsid w:val="009D4FB4"/>
    <w:rsid w:val="009D5536"/>
    <w:rsid w:val="009E54E8"/>
    <w:rsid w:val="009E61BE"/>
    <w:rsid w:val="009F1B52"/>
    <w:rsid w:val="00A17E80"/>
    <w:rsid w:val="00A262C4"/>
    <w:rsid w:val="00A42175"/>
    <w:rsid w:val="00A70F8C"/>
    <w:rsid w:val="00A72FAF"/>
    <w:rsid w:val="00A73544"/>
    <w:rsid w:val="00A83934"/>
    <w:rsid w:val="00A920C4"/>
    <w:rsid w:val="00A92D79"/>
    <w:rsid w:val="00A972AE"/>
    <w:rsid w:val="00AA28E0"/>
    <w:rsid w:val="00AB7915"/>
    <w:rsid w:val="00AB7E08"/>
    <w:rsid w:val="00AC0C7B"/>
    <w:rsid w:val="00AC307B"/>
    <w:rsid w:val="00AD0257"/>
    <w:rsid w:val="00AD1682"/>
    <w:rsid w:val="00AD2A6B"/>
    <w:rsid w:val="00AE2AD0"/>
    <w:rsid w:val="00AE4224"/>
    <w:rsid w:val="00AE6A6D"/>
    <w:rsid w:val="00AE6D47"/>
    <w:rsid w:val="00AF0596"/>
    <w:rsid w:val="00B01D36"/>
    <w:rsid w:val="00B04C52"/>
    <w:rsid w:val="00B109CA"/>
    <w:rsid w:val="00B11F16"/>
    <w:rsid w:val="00B162CB"/>
    <w:rsid w:val="00B22CC6"/>
    <w:rsid w:val="00B2480C"/>
    <w:rsid w:val="00B34715"/>
    <w:rsid w:val="00B35400"/>
    <w:rsid w:val="00B35633"/>
    <w:rsid w:val="00B3651E"/>
    <w:rsid w:val="00B3662C"/>
    <w:rsid w:val="00B435E2"/>
    <w:rsid w:val="00B438CB"/>
    <w:rsid w:val="00B53894"/>
    <w:rsid w:val="00B60375"/>
    <w:rsid w:val="00B9064D"/>
    <w:rsid w:val="00B94080"/>
    <w:rsid w:val="00B96984"/>
    <w:rsid w:val="00BB192D"/>
    <w:rsid w:val="00BB4DD8"/>
    <w:rsid w:val="00BB7565"/>
    <w:rsid w:val="00BD64A8"/>
    <w:rsid w:val="00BD6C00"/>
    <w:rsid w:val="00C0449A"/>
    <w:rsid w:val="00C12C7A"/>
    <w:rsid w:val="00C12CF6"/>
    <w:rsid w:val="00C12D4B"/>
    <w:rsid w:val="00C20461"/>
    <w:rsid w:val="00C22178"/>
    <w:rsid w:val="00C27BD9"/>
    <w:rsid w:val="00C350DD"/>
    <w:rsid w:val="00C4011A"/>
    <w:rsid w:val="00C41C88"/>
    <w:rsid w:val="00C41EF1"/>
    <w:rsid w:val="00C45352"/>
    <w:rsid w:val="00C50C08"/>
    <w:rsid w:val="00C55803"/>
    <w:rsid w:val="00C6258D"/>
    <w:rsid w:val="00C62BA2"/>
    <w:rsid w:val="00C832AB"/>
    <w:rsid w:val="00C90AB7"/>
    <w:rsid w:val="00C92D9F"/>
    <w:rsid w:val="00CA3B63"/>
    <w:rsid w:val="00CB5723"/>
    <w:rsid w:val="00CC45F2"/>
    <w:rsid w:val="00CD0D02"/>
    <w:rsid w:val="00CD2380"/>
    <w:rsid w:val="00CE5A42"/>
    <w:rsid w:val="00CF0536"/>
    <w:rsid w:val="00CF47CE"/>
    <w:rsid w:val="00CF52E9"/>
    <w:rsid w:val="00D04B55"/>
    <w:rsid w:val="00D04BFB"/>
    <w:rsid w:val="00D20A7D"/>
    <w:rsid w:val="00D23C17"/>
    <w:rsid w:val="00D25FE1"/>
    <w:rsid w:val="00D26FD4"/>
    <w:rsid w:val="00D331E1"/>
    <w:rsid w:val="00D45E35"/>
    <w:rsid w:val="00D474D1"/>
    <w:rsid w:val="00D50565"/>
    <w:rsid w:val="00D57313"/>
    <w:rsid w:val="00D6224E"/>
    <w:rsid w:val="00D67735"/>
    <w:rsid w:val="00D75260"/>
    <w:rsid w:val="00D852F2"/>
    <w:rsid w:val="00D8693A"/>
    <w:rsid w:val="00D86DA6"/>
    <w:rsid w:val="00DA2633"/>
    <w:rsid w:val="00DA4862"/>
    <w:rsid w:val="00DA4DEE"/>
    <w:rsid w:val="00DB211A"/>
    <w:rsid w:val="00DC3A8A"/>
    <w:rsid w:val="00DC4830"/>
    <w:rsid w:val="00DD1E36"/>
    <w:rsid w:val="00DD3F67"/>
    <w:rsid w:val="00DE42CA"/>
    <w:rsid w:val="00DE61F8"/>
    <w:rsid w:val="00DE6659"/>
    <w:rsid w:val="00DE7506"/>
    <w:rsid w:val="00DF2A00"/>
    <w:rsid w:val="00DF697D"/>
    <w:rsid w:val="00DF7A3B"/>
    <w:rsid w:val="00E00506"/>
    <w:rsid w:val="00E01113"/>
    <w:rsid w:val="00E04D62"/>
    <w:rsid w:val="00E05806"/>
    <w:rsid w:val="00E07803"/>
    <w:rsid w:val="00E123BA"/>
    <w:rsid w:val="00E26A78"/>
    <w:rsid w:val="00E30EB9"/>
    <w:rsid w:val="00E31117"/>
    <w:rsid w:val="00E35A7A"/>
    <w:rsid w:val="00E36BC7"/>
    <w:rsid w:val="00E632C0"/>
    <w:rsid w:val="00E73F96"/>
    <w:rsid w:val="00E7662F"/>
    <w:rsid w:val="00E85ED8"/>
    <w:rsid w:val="00E867DB"/>
    <w:rsid w:val="00E90023"/>
    <w:rsid w:val="00E91FF2"/>
    <w:rsid w:val="00EA2CC9"/>
    <w:rsid w:val="00EB50EC"/>
    <w:rsid w:val="00EB68C3"/>
    <w:rsid w:val="00EB7098"/>
    <w:rsid w:val="00EC764C"/>
    <w:rsid w:val="00ED5D36"/>
    <w:rsid w:val="00ED7144"/>
    <w:rsid w:val="00EE269C"/>
    <w:rsid w:val="00EF1348"/>
    <w:rsid w:val="00EF3AB0"/>
    <w:rsid w:val="00F01544"/>
    <w:rsid w:val="00F03E99"/>
    <w:rsid w:val="00F15209"/>
    <w:rsid w:val="00F2445D"/>
    <w:rsid w:val="00F27B4D"/>
    <w:rsid w:val="00F34410"/>
    <w:rsid w:val="00F46F92"/>
    <w:rsid w:val="00F7665D"/>
    <w:rsid w:val="00F90371"/>
    <w:rsid w:val="00F93B8A"/>
    <w:rsid w:val="00F9516D"/>
    <w:rsid w:val="00F97A14"/>
    <w:rsid w:val="00FA4F8A"/>
    <w:rsid w:val="00FB6581"/>
    <w:rsid w:val="00FB6F0E"/>
    <w:rsid w:val="00FE0D6C"/>
    <w:rsid w:val="00FF1837"/>
    <w:rsid w:val="00FF4BE3"/>
    <w:rsid w:val="08D36D57"/>
    <w:rsid w:val="0AC788DB"/>
    <w:rsid w:val="0FC334B1"/>
    <w:rsid w:val="11E2D316"/>
    <w:rsid w:val="20960368"/>
    <w:rsid w:val="40B82FDF"/>
    <w:rsid w:val="51D0706E"/>
    <w:rsid w:val="644AFB0D"/>
    <w:rsid w:val="68DC17D1"/>
    <w:rsid w:val="6B8CD48A"/>
    <w:rsid w:val="795F87E9"/>
    <w:rsid w:val="7A1CE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14:docId w14:val="36D4E379"/>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678061-A0A9-476A-A534-7D3CC2E0FAAC}"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27CD819B-1867-4EA3-9B7B-65A3D75111E3}">
      <dgm:prSet phldrT="[Text]" custT="1"/>
      <dgm:spPr/>
      <dgm:t>
        <a:bodyPr/>
        <a:lstStyle/>
        <a:p>
          <a:r>
            <a:rPr lang="en-GB" sz="1100"/>
            <a:t>Head of Housing Services (Assessment and Adaptation)</a:t>
          </a:r>
        </a:p>
      </dgm:t>
    </dgm:pt>
    <dgm:pt modelId="{E81BE9B3-BB19-4C1B-B317-66A765875973}" type="parTrans" cxnId="{EC66B30C-AE6C-495D-A235-68474BCCEE59}">
      <dgm:prSet/>
      <dgm:spPr/>
      <dgm:t>
        <a:bodyPr/>
        <a:lstStyle/>
        <a:p>
          <a:endParaRPr lang="en-GB"/>
        </a:p>
      </dgm:t>
    </dgm:pt>
    <dgm:pt modelId="{77CC26E0-E42F-45DA-A2FC-19F934B8A9E0}" type="sibTrans" cxnId="{EC66B30C-AE6C-495D-A235-68474BCCEE59}">
      <dgm:prSet/>
      <dgm:spPr/>
      <dgm:t>
        <a:bodyPr/>
        <a:lstStyle/>
        <a:p>
          <a:endParaRPr lang="en-GB"/>
        </a:p>
      </dgm:t>
    </dgm:pt>
    <dgm:pt modelId="{E9886511-2BA9-4735-A7F0-FD4D6F50329D}">
      <dgm:prSet phldrT="[Text]" custT="1"/>
      <dgm:spPr/>
      <dgm:t>
        <a:bodyPr/>
        <a:lstStyle/>
        <a:p>
          <a:r>
            <a:rPr lang="en-GB" sz="1100"/>
            <a:t>Customer Services and Housing Options Manager</a:t>
          </a:r>
        </a:p>
      </dgm:t>
    </dgm:pt>
    <dgm:pt modelId="{190003E6-AB9A-453D-AA78-62E2F27FF4FB}" type="parTrans" cxnId="{DEE7F29D-C2FD-4A14-88AD-1FA91E1AAD15}">
      <dgm:prSet/>
      <dgm:spPr/>
      <dgm:t>
        <a:bodyPr/>
        <a:lstStyle/>
        <a:p>
          <a:endParaRPr lang="en-GB"/>
        </a:p>
      </dgm:t>
    </dgm:pt>
    <dgm:pt modelId="{E31C5EAD-5408-4257-B58A-6360C2D41752}" type="sibTrans" cxnId="{DEE7F29D-C2FD-4A14-88AD-1FA91E1AAD15}">
      <dgm:prSet/>
      <dgm:spPr/>
      <dgm:t>
        <a:bodyPr/>
        <a:lstStyle/>
        <a:p>
          <a:endParaRPr lang="en-GB"/>
        </a:p>
      </dgm:t>
    </dgm:pt>
    <dgm:pt modelId="{DDE70132-5785-4F2F-9A46-4DE015D4546D}">
      <dgm:prSet phldrT="[Tex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Homesless Pevention and Solutions Officer  X 8</a:t>
          </a:r>
          <a:endParaRPr lang="en-GB"/>
        </a:p>
      </dgm:t>
    </dgm:pt>
    <dgm:pt modelId="{9ABCF459-3B0B-4154-9B02-268547B13C07}" type="parTrans" cxnId="{38E6698D-E249-4186-8204-146053BE93F4}">
      <dgm:prSet/>
      <dgm:spPr/>
      <dgm:t>
        <a:bodyPr/>
        <a:lstStyle/>
        <a:p>
          <a:endParaRPr lang="en-GB"/>
        </a:p>
      </dgm:t>
    </dgm:pt>
    <dgm:pt modelId="{8B023351-7125-41B7-869F-0CA23AA46659}" type="sibTrans" cxnId="{38E6698D-E249-4186-8204-146053BE93F4}">
      <dgm:prSet/>
      <dgm:spPr/>
      <dgm:t>
        <a:bodyPr/>
        <a:lstStyle/>
        <a:p>
          <a:endParaRPr lang="en-GB"/>
        </a:p>
      </dgm:t>
    </dgm:pt>
    <dgm:pt modelId="{29EDE135-29B8-4ECD-97AA-DEF345D8F77C}">
      <dgm:prSet phldrT="[Text]" custT="1"/>
      <dgm:spPr/>
      <dgm:t>
        <a:bodyPr/>
        <a:lstStyle/>
        <a:p>
          <a:r>
            <a:rPr lang="en-GB" sz="1100"/>
            <a:t>Homeless Prevention and Solutions and Housing Assessment Manager</a:t>
          </a:r>
        </a:p>
      </dgm:t>
    </dgm:pt>
    <dgm:pt modelId="{FDEE1827-269B-4021-AFC9-F29E77352F1D}" type="parTrans" cxnId="{7C37AD64-0A23-4F5F-9986-69102DBB1177}">
      <dgm:prSet/>
      <dgm:spPr/>
      <dgm:t>
        <a:bodyPr/>
        <a:lstStyle/>
        <a:p>
          <a:endParaRPr lang="en-GB"/>
        </a:p>
      </dgm:t>
    </dgm:pt>
    <dgm:pt modelId="{C9C77C67-ED40-4E8E-A5A0-7C5C2992EE6B}" type="sibTrans" cxnId="{7C37AD64-0A23-4F5F-9986-69102DBB1177}">
      <dgm:prSet/>
      <dgm:spPr/>
      <dgm:t>
        <a:bodyPr/>
        <a:lstStyle/>
        <a:p>
          <a:endParaRPr lang="en-GB"/>
        </a:p>
      </dgm:t>
    </dgm:pt>
    <dgm:pt modelId="{639DEDE8-24A0-49EF-9F66-47FB30D2C300}">
      <dgm:prSet phldrT="[Tex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Homesless Pevention and Solutions Officer  X 8</a:t>
          </a:r>
          <a:endParaRPr lang="en-GB"/>
        </a:p>
      </dgm:t>
    </dgm:pt>
    <dgm:pt modelId="{64404549-21A4-4828-9B20-EDBB84C6103E}" type="parTrans" cxnId="{EB662CF5-1A69-4A3A-8478-AF56D8BD0A1C}">
      <dgm:prSet/>
      <dgm:spPr/>
      <dgm:t>
        <a:bodyPr/>
        <a:lstStyle/>
        <a:p>
          <a:endParaRPr lang="en-GB"/>
        </a:p>
      </dgm:t>
    </dgm:pt>
    <dgm:pt modelId="{8DAF6F79-5248-4A59-B179-B960AA1A9FF1}" type="sibTrans" cxnId="{EB662CF5-1A69-4A3A-8478-AF56D8BD0A1C}">
      <dgm:prSet/>
      <dgm:spPr/>
      <dgm:t>
        <a:bodyPr/>
        <a:lstStyle/>
        <a:p>
          <a:endParaRPr lang="en-GB"/>
        </a:p>
      </dgm:t>
    </dgm:pt>
    <dgm:pt modelId="{3705BB77-99B6-40F4-8582-0E4C874A4DB6}">
      <dgm:prSet custT="1"/>
      <dgm:spPr/>
      <dgm:t>
        <a:bodyPr/>
        <a:lstStyle/>
        <a:p>
          <a:r>
            <a:rPr lang="en-GB" sz="1100"/>
            <a:t>Rough Sleeper Co-ordinator</a:t>
          </a:r>
        </a:p>
      </dgm:t>
    </dgm:pt>
    <dgm:pt modelId="{B5269C09-C075-496F-8581-74AEEA2D4E63}" type="parTrans" cxnId="{51FC2DCB-4C3E-4698-AF6F-8B39A49874E4}">
      <dgm:prSet/>
      <dgm:spPr/>
      <dgm:t>
        <a:bodyPr/>
        <a:lstStyle/>
        <a:p>
          <a:endParaRPr lang="en-GB"/>
        </a:p>
      </dgm:t>
    </dgm:pt>
    <dgm:pt modelId="{F4FC383B-42A6-4028-B152-3D29574B5478}" type="sibTrans" cxnId="{51FC2DCB-4C3E-4698-AF6F-8B39A49874E4}">
      <dgm:prSet/>
      <dgm:spPr/>
      <dgm:t>
        <a:bodyPr/>
        <a:lstStyle/>
        <a:p>
          <a:endParaRPr lang="en-GB"/>
        </a:p>
      </dgm:t>
    </dgm:pt>
    <dgm:pt modelId="{D2362ABA-4DE0-4751-A4D0-09A14B689CB4}">
      <dgm:prSet/>
      <dgm:spPr/>
      <dgm:t>
        <a:bodyPr/>
        <a:lstStyle/>
        <a:p>
          <a:r>
            <a:rPr lang="en-GB">
              <a:solidFill>
                <a:sysClr val="windowText" lastClr="000000">
                  <a:hueOff val="0"/>
                  <a:satOff val="0"/>
                  <a:lumOff val="0"/>
                  <a:alphaOff val="0"/>
                </a:sysClr>
              </a:solidFill>
              <a:latin typeface="Calibri" panose="020F0502020204030204"/>
              <a:ea typeface="+mn-ea"/>
              <a:cs typeface="+mn-cs"/>
            </a:rPr>
            <a:t>Homesless Pevention and Solutions Officer  X 3</a:t>
          </a:r>
        </a:p>
      </dgm:t>
    </dgm:pt>
    <dgm:pt modelId="{A35E0A2A-60EB-40D3-9388-40D2F44DAB18}" type="parTrans" cxnId="{63DEC6A3-7740-46C2-93CF-194E79C546B6}">
      <dgm:prSet/>
      <dgm:spPr/>
      <dgm:t>
        <a:bodyPr/>
        <a:lstStyle/>
        <a:p>
          <a:endParaRPr lang="en-GB"/>
        </a:p>
      </dgm:t>
    </dgm:pt>
    <dgm:pt modelId="{1B9B59B5-B9DA-4A7E-BBAE-15E89E3279A7}" type="sibTrans" cxnId="{63DEC6A3-7740-46C2-93CF-194E79C546B6}">
      <dgm:prSet/>
      <dgm:spPr/>
      <dgm:t>
        <a:bodyPr/>
        <a:lstStyle/>
        <a:p>
          <a:endParaRPr lang="en-GB"/>
        </a:p>
      </dgm:t>
    </dgm:pt>
    <dgm:pt modelId="{4949B871-60CD-41B6-AD33-28282B8D1C97}" type="pres">
      <dgm:prSet presAssocID="{16678061-A0A9-476A-A534-7D3CC2E0FAAC}" presName="hierChild1" presStyleCnt="0">
        <dgm:presLayoutVars>
          <dgm:chPref val="1"/>
          <dgm:dir/>
          <dgm:animOne val="branch"/>
          <dgm:animLvl val="lvl"/>
          <dgm:resizeHandles/>
        </dgm:presLayoutVars>
      </dgm:prSet>
      <dgm:spPr/>
    </dgm:pt>
    <dgm:pt modelId="{906691C6-7B79-4624-A376-C10200A589BE}" type="pres">
      <dgm:prSet presAssocID="{27CD819B-1867-4EA3-9B7B-65A3D75111E3}" presName="hierRoot1" presStyleCnt="0"/>
      <dgm:spPr/>
    </dgm:pt>
    <dgm:pt modelId="{7C6B0592-B9D2-44D7-8A55-9FB98EF5417D}" type="pres">
      <dgm:prSet presAssocID="{27CD819B-1867-4EA3-9B7B-65A3D75111E3}" presName="composite" presStyleCnt="0"/>
      <dgm:spPr/>
    </dgm:pt>
    <dgm:pt modelId="{401FC9D4-A8A4-44EE-AD7B-D0A691C197EA}" type="pres">
      <dgm:prSet presAssocID="{27CD819B-1867-4EA3-9B7B-65A3D75111E3}" presName="background" presStyleLbl="node0" presStyleIdx="0" presStyleCnt="1"/>
      <dgm:spPr/>
    </dgm:pt>
    <dgm:pt modelId="{A52A375F-6BE0-4D5B-B1BC-8DF6CE082A25}" type="pres">
      <dgm:prSet presAssocID="{27CD819B-1867-4EA3-9B7B-65A3D75111E3}" presName="text" presStyleLbl="fgAcc0" presStyleIdx="0" presStyleCnt="1" custScaleX="142437" custScaleY="126480">
        <dgm:presLayoutVars>
          <dgm:chPref val="3"/>
        </dgm:presLayoutVars>
      </dgm:prSet>
      <dgm:spPr/>
    </dgm:pt>
    <dgm:pt modelId="{70F41D35-F042-4685-8C18-B3C9BF918A92}" type="pres">
      <dgm:prSet presAssocID="{27CD819B-1867-4EA3-9B7B-65A3D75111E3}" presName="hierChild2" presStyleCnt="0"/>
      <dgm:spPr/>
    </dgm:pt>
    <dgm:pt modelId="{7DDB6697-D920-4914-845A-A3E50ABAB81A}" type="pres">
      <dgm:prSet presAssocID="{190003E6-AB9A-453D-AA78-62E2F27FF4FB}" presName="Name10" presStyleLbl="parChTrans1D2" presStyleIdx="0" presStyleCnt="3"/>
      <dgm:spPr/>
    </dgm:pt>
    <dgm:pt modelId="{8383EE98-A758-4F1A-A414-CA10259B3198}" type="pres">
      <dgm:prSet presAssocID="{E9886511-2BA9-4735-A7F0-FD4D6F50329D}" presName="hierRoot2" presStyleCnt="0"/>
      <dgm:spPr/>
    </dgm:pt>
    <dgm:pt modelId="{A6AAAB5D-B2E8-4431-8A02-9AF3E521077C}" type="pres">
      <dgm:prSet presAssocID="{E9886511-2BA9-4735-A7F0-FD4D6F50329D}" presName="composite2" presStyleCnt="0"/>
      <dgm:spPr/>
    </dgm:pt>
    <dgm:pt modelId="{7782C1F5-F3A4-4616-A3B3-2719F78220D3}" type="pres">
      <dgm:prSet presAssocID="{E9886511-2BA9-4735-A7F0-FD4D6F50329D}" presName="background2" presStyleLbl="node2" presStyleIdx="0" presStyleCnt="3"/>
      <dgm:spPr/>
    </dgm:pt>
    <dgm:pt modelId="{DB0778F5-2DDB-44BC-B11F-BF6160ECCE84}" type="pres">
      <dgm:prSet presAssocID="{E9886511-2BA9-4735-A7F0-FD4D6F50329D}" presName="text2" presStyleLbl="fgAcc2" presStyleIdx="0" presStyleCnt="3" custScaleX="120073" custScaleY="119187" custLinFactNeighborX="957">
        <dgm:presLayoutVars>
          <dgm:chPref val="3"/>
        </dgm:presLayoutVars>
      </dgm:prSet>
      <dgm:spPr/>
    </dgm:pt>
    <dgm:pt modelId="{9164368B-8F37-450B-A49E-55AAB87B06EA}" type="pres">
      <dgm:prSet presAssocID="{E9886511-2BA9-4735-A7F0-FD4D6F50329D}" presName="hierChild3" presStyleCnt="0"/>
      <dgm:spPr/>
    </dgm:pt>
    <dgm:pt modelId="{C570676B-6D1C-4287-BDEF-1FD493F433E7}" type="pres">
      <dgm:prSet presAssocID="{9ABCF459-3B0B-4154-9B02-268547B13C07}" presName="Name17" presStyleLbl="parChTrans1D3" presStyleIdx="0" presStyleCnt="3"/>
      <dgm:spPr/>
    </dgm:pt>
    <dgm:pt modelId="{EF0B290A-F144-4C1C-B943-CD2E278254BE}" type="pres">
      <dgm:prSet presAssocID="{DDE70132-5785-4F2F-9A46-4DE015D4546D}" presName="hierRoot3" presStyleCnt="0"/>
      <dgm:spPr/>
    </dgm:pt>
    <dgm:pt modelId="{7A6E4E00-1798-4E42-8E9C-F4F03FB5DC7C}" type="pres">
      <dgm:prSet presAssocID="{DDE70132-5785-4F2F-9A46-4DE015D4546D}" presName="composite3" presStyleCnt="0"/>
      <dgm:spPr/>
    </dgm:pt>
    <dgm:pt modelId="{8A293C3C-7C8C-491D-9BEC-34BCDDC7D971}" type="pres">
      <dgm:prSet presAssocID="{DDE70132-5785-4F2F-9A46-4DE015D4546D}" presName="background3" presStyleLbl="node3" presStyleIdx="0" presStyleCnt="3"/>
      <dgm:spPr/>
    </dgm:pt>
    <dgm:pt modelId="{9B5B5E82-0FD7-406C-849B-B1A1D9572CC7}" type="pres">
      <dgm:prSet presAssocID="{DDE70132-5785-4F2F-9A46-4DE015D4546D}" presName="text3" presStyleLbl="fgAcc3" presStyleIdx="0" presStyleCnt="3">
        <dgm:presLayoutVars>
          <dgm:chPref val="3"/>
        </dgm:presLayoutVars>
      </dgm:prSet>
      <dgm:spPr/>
    </dgm:pt>
    <dgm:pt modelId="{45103123-0729-4C85-869F-9ADFEE68795D}" type="pres">
      <dgm:prSet presAssocID="{DDE70132-5785-4F2F-9A46-4DE015D4546D}" presName="hierChild4" presStyleCnt="0"/>
      <dgm:spPr/>
    </dgm:pt>
    <dgm:pt modelId="{C9132CF6-7572-4694-AB1D-85DC37EB0797}" type="pres">
      <dgm:prSet presAssocID="{FDEE1827-269B-4021-AFC9-F29E77352F1D}" presName="Name10" presStyleLbl="parChTrans1D2" presStyleIdx="1" presStyleCnt="3"/>
      <dgm:spPr/>
    </dgm:pt>
    <dgm:pt modelId="{4A69878B-69BE-4209-A35B-86F94731119C}" type="pres">
      <dgm:prSet presAssocID="{29EDE135-29B8-4ECD-97AA-DEF345D8F77C}" presName="hierRoot2" presStyleCnt="0"/>
      <dgm:spPr/>
    </dgm:pt>
    <dgm:pt modelId="{850439F9-6C56-4F83-A2FC-E15FEEBA1CCD}" type="pres">
      <dgm:prSet presAssocID="{29EDE135-29B8-4ECD-97AA-DEF345D8F77C}" presName="composite2" presStyleCnt="0"/>
      <dgm:spPr/>
    </dgm:pt>
    <dgm:pt modelId="{64CD89E3-B7CD-453C-A525-A4C97195F6A2}" type="pres">
      <dgm:prSet presAssocID="{29EDE135-29B8-4ECD-97AA-DEF345D8F77C}" presName="background2" presStyleLbl="node2" presStyleIdx="1" presStyleCnt="3"/>
      <dgm:spPr/>
    </dgm:pt>
    <dgm:pt modelId="{39808E97-FB5E-4E6D-BB3E-148C1FA0BDBE}" type="pres">
      <dgm:prSet presAssocID="{29EDE135-29B8-4ECD-97AA-DEF345D8F77C}" presName="text2" presStyleLbl="fgAcc2" presStyleIdx="1" presStyleCnt="3" custScaleX="119219" custScaleY="129605">
        <dgm:presLayoutVars>
          <dgm:chPref val="3"/>
        </dgm:presLayoutVars>
      </dgm:prSet>
      <dgm:spPr/>
    </dgm:pt>
    <dgm:pt modelId="{FCAB92C5-D06C-49BD-B025-393678771255}" type="pres">
      <dgm:prSet presAssocID="{29EDE135-29B8-4ECD-97AA-DEF345D8F77C}" presName="hierChild3" presStyleCnt="0"/>
      <dgm:spPr/>
    </dgm:pt>
    <dgm:pt modelId="{CA2C64AD-E12A-40B3-ACEF-E088AF18EAF0}" type="pres">
      <dgm:prSet presAssocID="{64404549-21A4-4828-9B20-EDBB84C6103E}" presName="Name17" presStyleLbl="parChTrans1D3" presStyleIdx="1" presStyleCnt="3"/>
      <dgm:spPr/>
    </dgm:pt>
    <dgm:pt modelId="{56B92033-D386-4F3E-A358-662A58B81FB8}" type="pres">
      <dgm:prSet presAssocID="{639DEDE8-24A0-49EF-9F66-47FB30D2C300}" presName="hierRoot3" presStyleCnt="0"/>
      <dgm:spPr/>
    </dgm:pt>
    <dgm:pt modelId="{19B3B7EA-BCDE-49E6-AE4C-8C9CFEAAF00B}" type="pres">
      <dgm:prSet presAssocID="{639DEDE8-24A0-49EF-9F66-47FB30D2C300}" presName="composite3" presStyleCnt="0"/>
      <dgm:spPr/>
    </dgm:pt>
    <dgm:pt modelId="{B91F266E-69C0-4A44-B6F5-AC12C694A65E}" type="pres">
      <dgm:prSet presAssocID="{639DEDE8-24A0-49EF-9F66-47FB30D2C300}" presName="background3" presStyleLbl="node3" presStyleIdx="1" presStyleCnt="3"/>
      <dgm:spPr/>
    </dgm:pt>
    <dgm:pt modelId="{F82FE8F4-C0B0-447C-822C-EFE4636D301A}" type="pres">
      <dgm:prSet presAssocID="{639DEDE8-24A0-49EF-9F66-47FB30D2C300}" presName="text3" presStyleLbl="fgAcc3" presStyleIdx="1" presStyleCnt="3">
        <dgm:presLayoutVars>
          <dgm:chPref val="3"/>
        </dgm:presLayoutVars>
      </dgm:prSet>
      <dgm:spPr/>
    </dgm:pt>
    <dgm:pt modelId="{4A0B5BC5-9D6C-4901-B21E-1B4AB83564B9}" type="pres">
      <dgm:prSet presAssocID="{639DEDE8-24A0-49EF-9F66-47FB30D2C300}" presName="hierChild4" presStyleCnt="0"/>
      <dgm:spPr/>
    </dgm:pt>
    <dgm:pt modelId="{0EB4498B-CED6-429F-8CCE-EFB845E3CD09}" type="pres">
      <dgm:prSet presAssocID="{B5269C09-C075-496F-8581-74AEEA2D4E63}" presName="Name10" presStyleLbl="parChTrans1D2" presStyleIdx="2" presStyleCnt="3"/>
      <dgm:spPr/>
    </dgm:pt>
    <dgm:pt modelId="{F44729DC-1D4A-4424-9CF6-E0E79BFB486A}" type="pres">
      <dgm:prSet presAssocID="{3705BB77-99B6-40F4-8582-0E4C874A4DB6}" presName="hierRoot2" presStyleCnt="0"/>
      <dgm:spPr/>
    </dgm:pt>
    <dgm:pt modelId="{BB1F549B-EF3C-48D3-88C6-D2D264A947F3}" type="pres">
      <dgm:prSet presAssocID="{3705BB77-99B6-40F4-8582-0E4C874A4DB6}" presName="composite2" presStyleCnt="0"/>
      <dgm:spPr/>
    </dgm:pt>
    <dgm:pt modelId="{92DAFD34-F07A-468C-B785-3A9D009268CA}" type="pres">
      <dgm:prSet presAssocID="{3705BB77-99B6-40F4-8582-0E4C874A4DB6}" presName="background2" presStyleLbl="node2" presStyleIdx="2" presStyleCnt="3"/>
      <dgm:spPr/>
    </dgm:pt>
    <dgm:pt modelId="{2A86CCDB-4E6C-4C17-8A54-854924D1AB39}" type="pres">
      <dgm:prSet presAssocID="{3705BB77-99B6-40F4-8582-0E4C874A4DB6}" presName="text2" presStyleLbl="fgAcc2" presStyleIdx="2" presStyleCnt="3" custScaleX="115239" custScaleY="128438">
        <dgm:presLayoutVars>
          <dgm:chPref val="3"/>
        </dgm:presLayoutVars>
      </dgm:prSet>
      <dgm:spPr/>
    </dgm:pt>
    <dgm:pt modelId="{A78B6A27-C579-4E81-8F9E-4DC11BAB884F}" type="pres">
      <dgm:prSet presAssocID="{3705BB77-99B6-40F4-8582-0E4C874A4DB6}" presName="hierChild3" presStyleCnt="0"/>
      <dgm:spPr/>
    </dgm:pt>
    <dgm:pt modelId="{0B5DBEAB-D8C3-407C-9B10-A1C89A3AD6AF}" type="pres">
      <dgm:prSet presAssocID="{A35E0A2A-60EB-40D3-9388-40D2F44DAB18}" presName="Name17" presStyleLbl="parChTrans1D3" presStyleIdx="2" presStyleCnt="3"/>
      <dgm:spPr/>
    </dgm:pt>
    <dgm:pt modelId="{D8F841DD-42A3-47A5-901B-B4FFCBE55480}" type="pres">
      <dgm:prSet presAssocID="{D2362ABA-4DE0-4751-A4D0-09A14B689CB4}" presName="hierRoot3" presStyleCnt="0"/>
      <dgm:spPr/>
    </dgm:pt>
    <dgm:pt modelId="{83175001-9BFF-4537-B721-F191CF574113}" type="pres">
      <dgm:prSet presAssocID="{D2362ABA-4DE0-4751-A4D0-09A14B689CB4}" presName="composite3" presStyleCnt="0"/>
      <dgm:spPr/>
    </dgm:pt>
    <dgm:pt modelId="{633CF871-D8FF-414B-980C-95D7F342A7F7}" type="pres">
      <dgm:prSet presAssocID="{D2362ABA-4DE0-4751-A4D0-09A14B689CB4}" presName="background3" presStyleLbl="node3" presStyleIdx="2" presStyleCnt="3"/>
      <dgm:spPr/>
    </dgm:pt>
    <dgm:pt modelId="{E89A0EC2-7D43-4116-92AD-CE76E980997A}" type="pres">
      <dgm:prSet presAssocID="{D2362ABA-4DE0-4751-A4D0-09A14B689CB4}" presName="text3" presStyleLbl="fgAcc3" presStyleIdx="2" presStyleCnt="3">
        <dgm:presLayoutVars>
          <dgm:chPref val="3"/>
        </dgm:presLayoutVars>
      </dgm:prSet>
      <dgm:spPr/>
    </dgm:pt>
    <dgm:pt modelId="{F3F687A9-9908-4942-9F4C-EEB852E0A823}" type="pres">
      <dgm:prSet presAssocID="{D2362ABA-4DE0-4751-A4D0-09A14B689CB4}" presName="hierChild4" presStyleCnt="0"/>
      <dgm:spPr/>
    </dgm:pt>
  </dgm:ptLst>
  <dgm:cxnLst>
    <dgm:cxn modelId="{8EA31601-78A0-4350-9C33-059917F2CEC9}" type="presOf" srcId="{DDE70132-5785-4F2F-9A46-4DE015D4546D}" destId="{9B5B5E82-0FD7-406C-849B-B1A1D9572CC7}" srcOrd="0" destOrd="0" presId="urn:microsoft.com/office/officeart/2005/8/layout/hierarchy1"/>
    <dgm:cxn modelId="{33BB4C09-5DBD-437C-BBA3-A757AF76625E}" type="presOf" srcId="{E9886511-2BA9-4735-A7F0-FD4D6F50329D}" destId="{DB0778F5-2DDB-44BC-B11F-BF6160ECCE84}" srcOrd="0" destOrd="0" presId="urn:microsoft.com/office/officeart/2005/8/layout/hierarchy1"/>
    <dgm:cxn modelId="{EC66B30C-AE6C-495D-A235-68474BCCEE59}" srcId="{16678061-A0A9-476A-A534-7D3CC2E0FAAC}" destId="{27CD819B-1867-4EA3-9B7B-65A3D75111E3}" srcOrd="0" destOrd="0" parTransId="{E81BE9B3-BB19-4C1B-B317-66A765875973}" sibTransId="{77CC26E0-E42F-45DA-A2FC-19F934B8A9E0}"/>
    <dgm:cxn modelId="{7658A95B-146B-4BF4-B145-EA738E95728F}" type="presOf" srcId="{29EDE135-29B8-4ECD-97AA-DEF345D8F77C}" destId="{39808E97-FB5E-4E6D-BB3E-148C1FA0BDBE}" srcOrd="0" destOrd="0" presId="urn:microsoft.com/office/officeart/2005/8/layout/hierarchy1"/>
    <dgm:cxn modelId="{7C37AD64-0A23-4F5F-9986-69102DBB1177}" srcId="{27CD819B-1867-4EA3-9B7B-65A3D75111E3}" destId="{29EDE135-29B8-4ECD-97AA-DEF345D8F77C}" srcOrd="1" destOrd="0" parTransId="{FDEE1827-269B-4021-AFC9-F29E77352F1D}" sibTransId="{C9C77C67-ED40-4E8E-A5A0-7C5C2992EE6B}"/>
    <dgm:cxn modelId="{194CE26D-0006-486E-A272-032469179514}" type="presOf" srcId="{27CD819B-1867-4EA3-9B7B-65A3D75111E3}" destId="{A52A375F-6BE0-4D5B-B1BC-8DF6CE082A25}" srcOrd="0" destOrd="0" presId="urn:microsoft.com/office/officeart/2005/8/layout/hierarchy1"/>
    <dgm:cxn modelId="{C7E35471-BB5F-49BB-89BD-13E841A01238}" type="presOf" srcId="{A35E0A2A-60EB-40D3-9388-40D2F44DAB18}" destId="{0B5DBEAB-D8C3-407C-9B10-A1C89A3AD6AF}" srcOrd="0" destOrd="0" presId="urn:microsoft.com/office/officeart/2005/8/layout/hierarchy1"/>
    <dgm:cxn modelId="{96945C57-9B85-4A68-B671-EBD81B000561}" type="presOf" srcId="{FDEE1827-269B-4021-AFC9-F29E77352F1D}" destId="{C9132CF6-7572-4694-AB1D-85DC37EB0797}" srcOrd="0" destOrd="0" presId="urn:microsoft.com/office/officeart/2005/8/layout/hierarchy1"/>
    <dgm:cxn modelId="{FBD14F84-786B-45DB-838D-34B904FA9B7E}" type="presOf" srcId="{D2362ABA-4DE0-4751-A4D0-09A14B689CB4}" destId="{E89A0EC2-7D43-4116-92AD-CE76E980997A}" srcOrd="0" destOrd="0" presId="urn:microsoft.com/office/officeart/2005/8/layout/hierarchy1"/>
    <dgm:cxn modelId="{38E6698D-E249-4186-8204-146053BE93F4}" srcId="{E9886511-2BA9-4735-A7F0-FD4D6F50329D}" destId="{DDE70132-5785-4F2F-9A46-4DE015D4546D}" srcOrd="0" destOrd="0" parTransId="{9ABCF459-3B0B-4154-9B02-268547B13C07}" sibTransId="{8B023351-7125-41B7-869F-0CA23AA46659}"/>
    <dgm:cxn modelId="{86C77298-323A-4FEE-8360-63ABC1A300E8}" type="presOf" srcId="{190003E6-AB9A-453D-AA78-62E2F27FF4FB}" destId="{7DDB6697-D920-4914-845A-A3E50ABAB81A}" srcOrd="0" destOrd="0" presId="urn:microsoft.com/office/officeart/2005/8/layout/hierarchy1"/>
    <dgm:cxn modelId="{DEE7F29D-C2FD-4A14-88AD-1FA91E1AAD15}" srcId="{27CD819B-1867-4EA3-9B7B-65A3D75111E3}" destId="{E9886511-2BA9-4735-A7F0-FD4D6F50329D}" srcOrd="0" destOrd="0" parTransId="{190003E6-AB9A-453D-AA78-62E2F27FF4FB}" sibTransId="{E31C5EAD-5408-4257-B58A-6360C2D41752}"/>
    <dgm:cxn modelId="{63DEC6A3-7740-46C2-93CF-194E79C546B6}" srcId="{3705BB77-99B6-40F4-8582-0E4C874A4DB6}" destId="{D2362ABA-4DE0-4751-A4D0-09A14B689CB4}" srcOrd="0" destOrd="0" parTransId="{A35E0A2A-60EB-40D3-9388-40D2F44DAB18}" sibTransId="{1B9B59B5-B9DA-4A7E-BBAE-15E89E3279A7}"/>
    <dgm:cxn modelId="{478B96AA-31E2-4FEF-9B94-FB9F03671553}" type="presOf" srcId="{B5269C09-C075-496F-8581-74AEEA2D4E63}" destId="{0EB4498B-CED6-429F-8CCE-EFB845E3CD09}" srcOrd="0" destOrd="0" presId="urn:microsoft.com/office/officeart/2005/8/layout/hierarchy1"/>
    <dgm:cxn modelId="{6B8DDEB4-D6CF-43A2-ACB9-58A6E9C1A9CD}" type="presOf" srcId="{9ABCF459-3B0B-4154-9B02-268547B13C07}" destId="{C570676B-6D1C-4287-BDEF-1FD493F433E7}" srcOrd="0" destOrd="0" presId="urn:microsoft.com/office/officeart/2005/8/layout/hierarchy1"/>
    <dgm:cxn modelId="{62A6BAC7-2350-43A7-AC7C-1756A7EA7A03}" type="presOf" srcId="{639DEDE8-24A0-49EF-9F66-47FB30D2C300}" destId="{F82FE8F4-C0B0-447C-822C-EFE4636D301A}" srcOrd="0" destOrd="0" presId="urn:microsoft.com/office/officeart/2005/8/layout/hierarchy1"/>
    <dgm:cxn modelId="{4C6C01CB-8FD5-4C0E-9D00-E0D4B5477A35}" type="presOf" srcId="{3705BB77-99B6-40F4-8582-0E4C874A4DB6}" destId="{2A86CCDB-4E6C-4C17-8A54-854924D1AB39}" srcOrd="0" destOrd="0" presId="urn:microsoft.com/office/officeart/2005/8/layout/hierarchy1"/>
    <dgm:cxn modelId="{51FC2DCB-4C3E-4698-AF6F-8B39A49874E4}" srcId="{27CD819B-1867-4EA3-9B7B-65A3D75111E3}" destId="{3705BB77-99B6-40F4-8582-0E4C874A4DB6}" srcOrd="2" destOrd="0" parTransId="{B5269C09-C075-496F-8581-74AEEA2D4E63}" sibTransId="{F4FC383B-42A6-4028-B152-3D29574B5478}"/>
    <dgm:cxn modelId="{7AB8DDDC-38E7-4A89-ABB0-3A8B991255BC}" type="presOf" srcId="{64404549-21A4-4828-9B20-EDBB84C6103E}" destId="{CA2C64AD-E12A-40B3-ACEF-E088AF18EAF0}" srcOrd="0" destOrd="0" presId="urn:microsoft.com/office/officeart/2005/8/layout/hierarchy1"/>
    <dgm:cxn modelId="{90883ADF-8306-4B9B-A05B-70B693AE7970}" type="presOf" srcId="{16678061-A0A9-476A-A534-7D3CC2E0FAAC}" destId="{4949B871-60CD-41B6-AD33-28282B8D1C97}" srcOrd="0" destOrd="0" presId="urn:microsoft.com/office/officeart/2005/8/layout/hierarchy1"/>
    <dgm:cxn modelId="{EB662CF5-1A69-4A3A-8478-AF56D8BD0A1C}" srcId="{29EDE135-29B8-4ECD-97AA-DEF345D8F77C}" destId="{639DEDE8-24A0-49EF-9F66-47FB30D2C300}" srcOrd="0" destOrd="0" parTransId="{64404549-21A4-4828-9B20-EDBB84C6103E}" sibTransId="{8DAF6F79-5248-4A59-B179-B960AA1A9FF1}"/>
    <dgm:cxn modelId="{F011A729-E948-4362-A1EB-3DC3B5411C02}" type="presParOf" srcId="{4949B871-60CD-41B6-AD33-28282B8D1C97}" destId="{906691C6-7B79-4624-A376-C10200A589BE}" srcOrd="0" destOrd="0" presId="urn:microsoft.com/office/officeart/2005/8/layout/hierarchy1"/>
    <dgm:cxn modelId="{D1119716-129D-456C-9839-589ECAAE5074}" type="presParOf" srcId="{906691C6-7B79-4624-A376-C10200A589BE}" destId="{7C6B0592-B9D2-44D7-8A55-9FB98EF5417D}" srcOrd="0" destOrd="0" presId="urn:microsoft.com/office/officeart/2005/8/layout/hierarchy1"/>
    <dgm:cxn modelId="{30FE505D-2632-4CCD-B00D-F4D4EC823F45}" type="presParOf" srcId="{7C6B0592-B9D2-44D7-8A55-9FB98EF5417D}" destId="{401FC9D4-A8A4-44EE-AD7B-D0A691C197EA}" srcOrd="0" destOrd="0" presId="urn:microsoft.com/office/officeart/2005/8/layout/hierarchy1"/>
    <dgm:cxn modelId="{1B542F3D-874F-4106-93FF-FF6C5159AB46}" type="presParOf" srcId="{7C6B0592-B9D2-44D7-8A55-9FB98EF5417D}" destId="{A52A375F-6BE0-4D5B-B1BC-8DF6CE082A25}" srcOrd="1" destOrd="0" presId="urn:microsoft.com/office/officeart/2005/8/layout/hierarchy1"/>
    <dgm:cxn modelId="{74995D8C-B2F5-4786-8A9E-944C04720343}" type="presParOf" srcId="{906691C6-7B79-4624-A376-C10200A589BE}" destId="{70F41D35-F042-4685-8C18-B3C9BF918A92}" srcOrd="1" destOrd="0" presId="urn:microsoft.com/office/officeart/2005/8/layout/hierarchy1"/>
    <dgm:cxn modelId="{24C1E372-05E6-4FEE-8B16-6A712C0B5E0D}" type="presParOf" srcId="{70F41D35-F042-4685-8C18-B3C9BF918A92}" destId="{7DDB6697-D920-4914-845A-A3E50ABAB81A}" srcOrd="0" destOrd="0" presId="urn:microsoft.com/office/officeart/2005/8/layout/hierarchy1"/>
    <dgm:cxn modelId="{22A74EAD-2D41-4496-9B3A-8F15812B8A65}" type="presParOf" srcId="{70F41D35-F042-4685-8C18-B3C9BF918A92}" destId="{8383EE98-A758-4F1A-A414-CA10259B3198}" srcOrd="1" destOrd="0" presId="urn:microsoft.com/office/officeart/2005/8/layout/hierarchy1"/>
    <dgm:cxn modelId="{06F53D0D-4EE8-4FE7-896E-F753300747B6}" type="presParOf" srcId="{8383EE98-A758-4F1A-A414-CA10259B3198}" destId="{A6AAAB5D-B2E8-4431-8A02-9AF3E521077C}" srcOrd="0" destOrd="0" presId="urn:microsoft.com/office/officeart/2005/8/layout/hierarchy1"/>
    <dgm:cxn modelId="{2D8FBA47-387D-44AD-ACE8-752931D92FA1}" type="presParOf" srcId="{A6AAAB5D-B2E8-4431-8A02-9AF3E521077C}" destId="{7782C1F5-F3A4-4616-A3B3-2719F78220D3}" srcOrd="0" destOrd="0" presId="urn:microsoft.com/office/officeart/2005/8/layout/hierarchy1"/>
    <dgm:cxn modelId="{006C2E38-20F5-4F0F-BA31-D74968FF6B63}" type="presParOf" srcId="{A6AAAB5D-B2E8-4431-8A02-9AF3E521077C}" destId="{DB0778F5-2DDB-44BC-B11F-BF6160ECCE84}" srcOrd="1" destOrd="0" presId="urn:microsoft.com/office/officeart/2005/8/layout/hierarchy1"/>
    <dgm:cxn modelId="{BE53E33F-BB1C-493C-AC2B-78C70BEE4635}" type="presParOf" srcId="{8383EE98-A758-4F1A-A414-CA10259B3198}" destId="{9164368B-8F37-450B-A49E-55AAB87B06EA}" srcOrd="1" destOrd="0" presId="urn:microsoft.com/office/officeart/2005/8/layout/hierarchy1"/>
    <dgm:cxn modelId="{4677BEB0-7DD7-4BC8-9B72-0036296B974F}" type="presParOf" srcId="{9164368B-8F37-450B-A49E-55AAB87B06EA}" destId="{C570676B-6D1C-4287-BDEF-1FD493F433E7}" srcOrd="0" destOrd="0" presId="urn:microsoft.com/office/officeart/2005/8/layout/hierarchy1"/>
    <dgm:cxn modelId="{41915E57-129D-4F2A-A3F9-FC68B68EE1BF}" type="presParOf" srcId="{9164368B-8F37-450B-A49E-55AAB87B06EA}" destId="{EF0B290A-F144-4C1C-B943-CD2E278254BE}" srcOrd="1" destOrd="0" presId="urn:microsoft.com/office/officeart/2005/8/layout/hierarchy1"/>
    <dgm:cxn modelId="{30EC8AE9-C794-4B79-A6BC-3ECB5C0BA3D9}" type="presParOf" srcId="{EF0B290A-F144-4C1C-B943-CD2E278254BE}" destId="{7A6E4E00-1798-4E42-8E9C-F4F03FB5DC7C}" srcOrd="0" destOrd="0" presId="urn:microsoft.com/office/officeart/2005/8/layout/hierarchy1"/>
    <dgm:cxn modelId="{166949B7-ACC4-4E83-8206-B555D846CE5D}" type="presParOf" srcId="{7A6E4E00-1798-4E42-8E9C-F4F03FB5DC7C}" destId="{8A293C3C-7C8C-491D-9BEC-34BCDDC7D971}" srcOrd="0" destOrd="0" presId="urn:microsoft.com/office/officeart/2005/8/layout/hierarchy1"/>
    <dgm:cxn modelId="{C6D8274A-1EEB-4324-A0BD-C1FC263DC4A2}" type="presParOf" srcId="{7A6E4E00-1798-4E42-8E9C-F4F03FB5DC7C}" destId="{9B5B5E82-0FD7-406C-849B-B1A1D9572CC7}" srcOrd="1" destOrd="0" presId="urn:microsoft.com/office/officeart/2005/8/layout/hierarchy1"/>
    <dgm:cxn modelId="{4126B0DC-2EDA-4D92-97DE-350FD5AB5AF0}" type="presParOf" srcId="{EF0B290A-F144-4C1C-B943-CD2E278254BE}" destId="{45103123-0729-4C85-869F-9ADFEE68795D}" srcOrd="1" destOrd="0" presId="urn:microsoft.com/office/officeart/2005/8/layout/hierarchy1"/>
    <dgm:cxn modelId="{4DEC44C2-50CD-4725-8CA6-282061598563}" type="presParOf" srcId="{70F41D35-F042-4685-8C18-B3C9BF918A92}" destId="{C9132CF6-7572-4694-AB1D-85DC37EB0797}" srcOrd="2" destOrd="0" presId="urn:microsoft.com/office/officeart/2005/8/layout/hierarchy1"/>
    <dgm:cxn modelId="{99E6C112-BCB1-44A2-8CC8-7816C198CC9E}" type="presParOf" srcId="{70F41D35-F042-4685-8C18-B3C9BF918A92}" destId="{4A69878B-69BE-4209-A35B-86F94731119C}" srcOrd="3" destOrd="0" presId="urn:microsoft.com/office/officeart/2005/8/layout/hierarchy1"/>
    <dgm:cxn modelId="{85493BBB-A67D-4804-A9AF-611D05040C41}" type="presParOf" srcId="{4A69878B-69BE-4209-A35B-86F94731119C}" destId="{850439F9-6C56-4F83-A2FC-E15FEEBA1CCD}" srcOrd="0" destOrd="0" presId="urn:microsoft.com/office/officeart/2005/8/layout/hierarchy1"/>
    <dgm:cxn modelId="{5C54AC60-2617-484C-BF43-67F30EBE9F35}" type="presParOf" srcId="{850439F9-6C56-4F83-A2FC-E15FEEBA1CCD}" destId="{64CD89E3-B7CD-453C-A525-A4C97195F6A2}" srcOrd="0" destOrd="0" presId="urn:microsoft.com/office/officeart/2005/8/layout/hierarchy1"/>
    <dgm:cxn modelId="{3F1F2D1D-2ED5-40FB-B19B-C4375F926E7B}" type="presParOf" srcId="{850439F9-6C56-4F83-A2FC-E15FEEBA1CCD}" destId="{39808E97-FB5E-4E6D-BB3E-148C1FA0BDBE}" srcOrd="1" destOrd="0" presId="urn:microsoft.com/office/officeart/2005/8/layout/hierarchy1"/>
    <dgm:cxn modelId="{0718DE5B-6B20-43A7-A45B-B2A7519BA5B3}" type="presParOf" srcId="{4A69878B-69BE-4209-A35B-86F94731119C}" destId="{FCAB92C5-D06C-49BD-B025-393678771255}" srcOrd="1" destOrd="0" presId="urn:microsoft.com/office/officeart/2005/8/layout/hierarchy1"/>
    <dgm:cxn modelId="{810DFB7B-757C-49AA-9DE4-5D9F7ED19141}" type="presParOf" srcId="{FCAB92C5-D06C-49BD-B025-393678771255}" destId="{CA2C64AD-E12A-40B3-ACEF-E088AF18EAF0}" srcOrd="0" destOrd="0" presId="urn:microsoft.com/office/officeart/2005/8/layout/hierarchy1"/>
    <dgm:cxn modelId="{6CFC6773-DCDC-446B-9264-D96D5792E1CA}" type="presParOf" srcId="{FCAB92C5-D06C-49BD-B025-393678771255}" destId="{56B92033-D386-4F3E-A358-662A58B81FB8}" srcOrd="1" destOrd="0" presId="urn:microsoft.com/office/officeart/2005/8/layout/hierarchy1"/>
    <dgm:cxn modelId="{45451E77-4E6F-4463-8578-62CF2E0878A4}" type="presParOf" srcId="{56B92033-D386-4F3E-A358-662A58B81FB8}" destId="{19B3B7EA-BCDE-49E6-AE4C-8C9CFEAAF00B}" srcOrd="0" destOrd="0" presId="urn:microsoft.com/office/officeart/2005/8/layout/hierarchy1"/>
    <dgm:cxn modelId="{0ECA2DE5-C897-43D2-9107-470BB5FBA256}" type="presParOf" srcId="{19B3B7EA-BCDE-49E6-AE4C-8C9CFEAAF00B}" destId="{B91F266E-69C0-4A44-B6F5-AC12C694A65E}" srcOrd="0" destOrd="0" presId="urn:microsoft.com/office/officeart/2005/8/layout/hierarchy1"/>
    <dgm:cxn modelId="{ED65D24A-8BD6-4F0D-B1C6-48F129124AE5}" type="presParOf" srcId="{19B3B7EA-BCDE-49E6-AE4C-8C9CFEAAF00B}" destId="{F82FE8F4-C0B0-447C-822C-EFE4636D301A}" srcOrd="1" destOrd="0" presId="urn:microsoft.com/office/officeart/2005/8/layout/hierarchy1"/>
    <dgm:cxn modelId="{28F97C11-0EF7-4FC5-821B-C7FEB8267A8B}" type="presParOf" srcId="{56B92033-D386-4F3E-A358-662A58B81FB8}" destId="{4A0B5BC5-9D6C-4901-B21E-1B4AB83564B9}" srcOrd="1" destOrd="0" presId="urn:microsoft.com/office/officeart/2005/8/layout/hierarchy1"/>
    <dgm:cxn modelId="{E17BC474-BCF7-45C6-B5E6-BC08F93F286E}" type="presParOf" srcId="{70F41D35-F042-4685-8C18-B3C9BF918A92}" destId="{0EB4498B-CED6-429F-8CCE-EFB845E3CD09}" srcOrd="4" destOrd="0" presId="urn:microsoft.com/office/officeart/2005/8/layout/hierarchy1"/>
    <dgm:cxn modelId="{C4764DE4-35C1-4731-BEA7-7393F0B91E83}" type="presParOf" srcId="{70F41D35-F042-4685-8C18-B3C9BF918A92}" destId="{F44729DC-1D4A-4424-9CF6-E0E79BFB486A}" srcOrd="5" destOrd="0" presId="urn:microsoft.com/office/officeart/2005/8/layout/hierarchy1"/>
    <dgm:cxn modelId="{E6D425DD-D725-46F1-B403-02759BDCFFD9}" type="presParOf" srcId="{F44729DC-1D4A-4424-9CF6-E0E79BFB486A}" destId="{BB1F549B-EF3C-48D3-88C6-D2D264A947F3}" srcOrd="0" destOrd="0" presId="urn:microsoft.com/office/officeart/2005/8/layout/hierarchy1"/>
    <dgm:cxn modelId="{88025C36-86E6-43C0-B736-C09BF89DC336}" type="presParOf" srcId="{BB1F549B-EF3C-48D3-88C6-D2D264A947F3}" destId="{92DAFD34-F07A-468C-B785-3A9D009268CA}" srcOrd="0" destOrd="0" presId="urn:microsoft.com/office/officeart/2005/8/layout/hierarchy1"/>
    <dgm:cxn modelId="{5034C1DF-0C5B-4840-A6E2-CB7930734DB5}" type="presParOf" srcId="{BB1F549B-EF3C-48D3-88C6-D2D264A947F3}" destId="{2A86CCDB-4E6C-4C17-8A54-854924D1AB39}" srcOrd="1" destOrd="0" presId="urn:microsoft.com/office/officeart/2005/8/layout/hierarchy1"/>
    <dgm:cxn modelId="{B649A70E-20E3-4AE5-AE58-E39282ECD930}" type="presParOf" srcId="{F44729DC-1D4A-4424-9CF6-E0E79BFB486A}" destId="{A78B6A27-C579-4E81-8F9E-4DC11BAB884F}" srcOrd="1" destOrd="0" presId="urn:microsoft.com/office/officeart/2005/8/layout/hierarchy1"/>
    <dgm:cxn modelId="{BA51A886-2DF1-4B48-A17E-BF74D3BB4B59}" type="presParOf" srcId="{A78B6A27-C579-4E81-8F9E-4DC11BAB884F}" destId="{0B5DBEAB-D8C3-407C-9B10-A1C89A3AD6AF}" srcOrd="0" destOrd="0" presId="urn:microsoft.com/office/officeart/2005/8/layout/hierarchy1"/>
    <dgm:cxn modelId="{C13FCD21-C73F-452E-853E-CA4A22C8EA40}" type="presParOf" srcId="{A78B6A27-C579-4E81-8F9E-4DC11BAB884F}" destId="{D8F841DD-42A3-47A5-901B-B4FFCBE55480}" srcOrd="1" destOrd="0" presId="urn:microsoft.com/office/officeart/2005/8/layout/hierarchy1"/>
    <dgm:cxn modelId="{9F205B0F-6A6B-42A2-A0FB-8442D0E4FBA0}" type="presParOf" srcId="{D8F841DD-42A3-47A5-901B-B4FFCBE55480}" destId="{83175001-9BFF-4537-B721-F191CF574113}" srcOrd="0" destOrd="0" presId="urn:microsoft.com/office/officeart/2005/8/layout/hierarchy1"/>
    <dgm:cxn modelId="{0AFC6D60-25DE-474A-A7EE-2026C766BDC0}" type="presParOf" srcId="{83175001-9BFF-4537-B721-F191CF574113}" destId="{633CF871-D8FF-414B-980C-95D7F342A7F7}" srcOrd="0" destOrd="0" presId="urn:microsoft.com/office/officeart/2005/8/layout/hierarchy1"/>
    <dgm:cxn modelId="{46C3CBE5-E670-44BF-839C-BDB9EED76FF4}" type="presParOf" srcId="{83175001-9BFF-4537-B721-F191CF574113}" destId="{E89A0EC2-7D43-4116-92AD-CE76E980997A}" srcOrd="1" destOrd="0" presId="urn:microsoft.com/office/officeart/2005/8/layout/hierarchy1"/>
    <dgm:cxn modelId="{625E2EC9-3CA1-4A3A-B51B-47E06F435E11}" type="presParOf" srcId="{D8F841DD-42A3-47A5-901B-B4FFCBE55480}" destId="{F3F687A9-9908-4942-9F4C-EEB852E0A823}"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5DBEAB-D8C3-407C-9B10-A1C89A3AD6AF}">
      <dsp:nvSpPr>
        <dsp:cNvPr id="0" name=""/>
        <dsp:cNvSpPr/>
      </dsp:nvSpPr>
      <dsp:spPr>
        <a:xfrm>
          <a:off x="3486701" y="1760683"/>
          <a:ext cx="91440" cy="267965"/>
        </a:xfrm>
        <a:custGeom>
          <a:avLst/>
          <a:gdLst/>
          <a:ahLst/>
          <a:cxnLst/>
          <a:rect l="0" t="0" r="0" b="0"/>
          <a:pathLst>
            <a:path>
              <a:moveTo>
                <a:pt x="45720" y="0"/>
              </a:moveTo>
              <a:lnTo>
                <a:pt x="45720" y="2679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B4498B-CED6-429F-8CCE-EFB845E3CD09}">
      <dsp:nvSpPr>
        <dsp:cNvPr id="0" name=""/>
        <dsp:cNvSpPr/>
      </dsp:nvSpPr>
      <dsp:spPr>
        <a:xfrm>
          <a:off x="2225287" y="741263"/>
          <a:ext cx="1307134" cy="267965"/>
        </a:xfrm>
        <a:custGeom>
          <a:avLst/>
          <a:gdLst/>
          <a:ahLst/>
          <a:cxnLst/>
          <a:rect l="0" t="0" r="0" b="0"/>
          <a:pathLst>
            <a:path>
              <a:moveTo>
                <a:pt x="0" y="0"/>
              </a:moveTo>
              <a:lnTo>
                <a:pt x="0" y="182610"/>
              </a:lnTo>
              <a:lnTo>
                <a:pt x="1307134" y="182610"/>
              </a:lnTo>
              <a:lnTo>
                <a:pt x="1307134" y="2679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2C64AD-E12A-40B3-ACEF-E088AF18EAF0}">
      <dsp:nvSpPr>
        <dsp:cNvPr id="0" name=""/>
        <dsp:cNvSpPr/>
      </dsp:nvSpPr>
      <dsp:spPr>
        <a:xfrm>
          <a:off x="2201837" y="1767511"/>
          <a:ext cx="91440" cy="267965"/>
        </a:xfrm>
        <a:custGeom>
          <a:avLst/>
          <a:gdLst/>
          <a:ahLst/>
          <a:cxnLst/>
          <a:rect l="0" t="0" r="0" b="0"/>
          <a:pathLst>
            <a:path>
              <a:moveTo>
                <a:pt x="45720" y="0"/>
              </a:moveTo>
              <a:lnTo>
                <a:pt x="45720" y="2679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132CF6-7572-4694-AB1D-85DC37EB0797}">
      <dsp:nvSpPr>
        <dsp:cNvPr id="0" name=""/>
        <dsp:cNvSpPr/>
      </dsp:nvSpPr>
      <dsp:spPr>
        <a:xfrm>
          <a:off x="2179567" y="741263"/>
          <a:ext cx="91440" cy="267965"/>
        </a:xfrm>
        <a:custGeom>
          <a:avLst/>
          <a:gdLst/>
          <a:ahLst/>
          <a:cxnLst/>
          <a:rect l="0" t="0" r="0" b="0"/>
          <a:pathLst>
            <a:path>
              <a:moveTo>
                <a:pt x="45720" y="0"/>
              </a:moveTo>
              <a:lnTo>
                <a:pt x="45720" y="182610"/>
              </a:lnTo>
              <a:lnTo>
                <a:pt x="67989" y="182610"/>
              </a:lnTo>
              <a:lnTo>
                <a:pt x="67989" y="2679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70676B-6D1C-4287-BDEF-1FD493F433E7}">
      <dsp:nvSpPr>
        <dsp:cNvPr id="0" name=""/>
        <dsp:cNvSpPr/>
      </dsp:nvSpPr>
      <dsp:spPr>
        <a:xfrm>
          <a:off x="894702" y="1706558"/>
          <a:ext cx="91440" cy="267965"/>
        </a:xfrm>
        <a:custGeom>
          <a:avLst/>
          <a:gdLst/>
          <a:ahLst/>
          <a:cxnLst/>
          <a:rect l="0" t="0" r="0" b="0"/>
          <a:pathLst>
            <a:path>
              <a:moveTo>
                <a:pt x="54537" y="0"/>
              </a:moveTo>
              <a:lnTo>
                <a:pt x="54537" y="182610"/>
              </a:lnTo>
              <a:lnTo>
                <a:pt x="45720" y="182610"/>
              </a:lnTo>
              <a:lnTo>
                <a:pt x="45720" y="2679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DB6697-D920-4914-845A-A3E50ABAB81A}">
      <dsp:nvSpPr>
        <dsp:cNvPr id="0" name=""/>
        <dsp:cNvSpPr/>
      </dsp:nvSpPr>
      <dsp:spPr>
        <a:xfrm>
          <a:off x="949240" y="741263"/>
          <a:ext cx="1276047" cy="267965"/>
        </a:xfrm>
        <a:custGeom>
          <a:avLst/>
          <a:gdLst/>
          <a:ahLst/>
          <a:cxnLst/>
          <a:rect l="0" t="0" r="0" b="0"/>
          <a:pathLst>
            <a:path>
              <a:moveTo>
                <a:pt x="1276047" y="0"/>
              </a:moveTo>
              <a:lnTo>
                <a:pt x="1276047" y="182610"/>
              </a:lnTo>
              <a:lnTo>
                <a:pt x="0" y="182610"/>
              </a:lnTo>
              <a:lnTo>
                <a:pt x="0" y="2679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1FC9D4-A8A4-44EE-AD7B-D0A691C197EA}">
      <dsp:nvSpPr>
        <dsp:cNvPr id="0" name=""/>
        <dsp:cNvSpPr/>
      </dsp:nvSpPr>
      <dsp:spPr>
        <a:xfrm>
          <a:off x="1569100" y="1265"/>
          <a:ext cx="1312374" cy="7399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52A375F-6BE0-4D5B-B1BC-8DF6CE082A25}">
      <dsp:nvSpPr>
        <dsp:cNvPr id="0" name=""/>
        <dsp:cNvSpPr/>
      </dsp:nvSpPr>
      <dsp:spPr>
        <a:xfrm>
          <a:off x="1671474" y="98521"/>
          <a:ext cx="1312374" cy="73999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Head of Housing Services (Assessment and Adaptation)</a:t>
          </a:r>
        </a:p>
      </dsp:txBody>
      <dsp:txXfrm>
        <a:off x="1693148" y="120195"/>
        <a:ext cx="1269026" cy="696650"/>
      </dsp:txXfrm>
    </dsp:sp>
    <dsp:sp modelId="{7782C1F5-F3A4-4616-A3B3-2719F78220D3}">
      <dsp:nvSpPr>
        <dsp:cNvPr id="0" name=""/>
        <dsp:cNvSpPr/>
      </dsp:nvSpPr>
      <dsp:spPr>
        <a:xfrm>
          <a:off x="396080" y="1009229"/>
          <a:ext cx="1106319" cy="6973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B0778F5-2DDB-44BC-B11F-BF6160ECCE84}">
      <dsp:nvSpPr>
        <dsp:cNvPr id="0" name=""/>
        <dsp:cNvSpPr/>
      </dsp:nvSpPr>
      <dsp:spPr>
        <a:xfrm>
          <a:off x="498455" y="1106485"/>
          <a:ext cx="1106319" cy="69732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Customer Services and Housing Options Manager</a:t>
          </a:r>
        </a:p>
      </dsp:txBody>
      <dsp:txXfrm>
        <a:off x="518879" y="1126909"/>
        <a:ext cx="1065471" cy="656480"/>
      </dsp:txXfrm>
    </dsp:sp>
    <dsp:sp modelId="{8A293C3C-7C8C-491D-9BEC-34BCDDC7D971}">
      <dsp:nvSpPr>
        <dsp:cNvPr id="0" name=""/>
        <dsp:cNvSpPr/>
      </dsp:nvSpPr>
      <dsp:spPr>
        <a:xfrm>
          <a:off x="479736" y="1974524"/>
          <a:ext cx="921372" cy="5850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B5B5E82-0FD7-406C-849B-B1A1D9572CC7}">
      <dsp:nvSpPr>
        <dsp:cNvPr id="0" name=""/>
        <dsp:cNvSpPr/>
      </dsp:nvSpPr>
      <dsp:spPr>
        <a:xfrm>
          <a:off x="582111" y="2071780"/>
          <a:ext cx="921372" cy="58507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panose="020F0502020204030204"/>
              <a:ea typeface="+mn-ea"/>
              <a:cs typeface="+mn-cs"/>
            </a:rPr>
            <a:t>Homesless Pevention and Solutions Officer  X 8</a:t>
          </a:r>
          <a:endParaRPr lang="en-GB" sz="800" kern="1200"/>
        </a:p>
      </dsp:txBody>
      <dsp:txXfrm>
        <a:off x="599247" y="2088916"/>
        <a:ext cx="887100" cy="550799"/>
      </dsp:txXfrm>
    </dsp:sp>
    <dsp:sp modelId="{64CD89E3-B7CD-453C-A525-A4C97195F6A2}">
      <dsp:nvSpPr>
        <dsp:cNvPr id="0" name=""/>
        <dsp:cNvSpPr/>
      </dsp:nvSpPr>
      <dsp:spPr>
        <a:xfrm>
          <a:off x="1698331" y="1009229"/>
          <a:ext cx="1098450" cy="7582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9808E97-FB5E-4E6D-BB3E-148C1FA0BDBE}">
      <dsp:nvSpPr>
        <dsp:cNvPr id="0" name=""/>
        <dsp:cNvSpPr/>
      </dsp:nvSpPr>
      <dsp:spPr>
        <a:xfrm>
          <a:off x="1800706" y="1106485"/>
          <a:ext cx="1098450" cy="75828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Homeless Prevention and Solutions and Housing Assessment Manager</a:t>
          </a:r>
        </a:p>
      </dsp:txBody>
      <dsp:txXfrm>
        <a:off x="1822915" y="1128694"/>
        <a:ext cx="1054032" cy="713863"/>
      </dsp:txXfrm>
    </dsp:sp>
    <dsp:sp modelId="{B91F266E-69C0-4A44-B6F5-AC12C694A65E}">
      <dsp:nvSpPr>
        <dsp:cNvPr id="0" name=""/>
        <dsp:cNvSpPr/>
      </dsp:nvSpPr>
      <dsp:spPr>
        <a:xfrm>
          <a:off x="1786871" y="2035477"/>
          <a:ext cx="921372" cy="5850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2FE8F4-C0B0-447C-822C-EFE4636D301A}">
      <dsp:nvSpPr>
        <dsp:cNvPr id="0" name=""/>
        <dsp:cNvSpPr/>
      </dsp:nvSpPr>
      <dsp:spPr>
        <a:xfrm>
          <a:off x="1889245" y="2132732"/>
          <a:ext cx="921372" cy="58507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panose="020F0502020204030204"/>
              <a:ea typeface="+mn-ea"/>
              <a:cs typeface="+mn-cs"/>
            </a:rPr>
            <a:t>Homesless Pevention and Solutions Officer  X 8</a:t>
          </a:r>
          <a:endParaRPr lang="en-GB" sz="800" kern="1200"/>
        </a:p>
      </dsp:txBody>
      <dsp:txXfrm>
        <a:off x="1906381" y="2149868"/>
        <a:ext cx="887100" cy="550799"/>
      </dsp:txXfrm>
    </dsp:sp>
    <dsp:sp modelId="{92DAFD34-F07A-468C-B785-3A9D009268CA}">
      <dsp:nvSpPr>
        <dsp:cNvPr id="0" name=""/>
        <dsp:cNvSpPr/>
      </dsp:nvSpPr>
      <dsp:spPr>
        <a:xfrm>
          <a:off x="3001531" y="1009229"/>
          <a:ext cx="1061780" cy="7514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A86CCDB-4E6C-4C17-8A54-854924D1AB39}">
      <dsp:nvSpPr>
        <dsp:cNvPr id="0" name=""/>
        <dsp:cNvSpPr/>
      </dsp:nvSpPr>
      <dsp:spPr>
        <a:xfrm>
          <a:off x="3103906" y="1106485"/>
          <a:ext cx="1061780" cy="7514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Rough Sleeper Co-ordinator</a:t>
          </a:r>
        </a:p>
      </dsp:txBody>
      <dsp:txXfrm>
        <a:off x="3125915" y="1128494"/>
        <a:ext cx="1017762" cy="707435"/>
      </dsp:txXfrm>
    </dsp:sp>
    <dsp:sp modelId="{633CF871-D8FF-414B-980C-95D7F342A7F7}">
      <dsp:nvSpPr>
        <dsp:cNvPr id="0" name=""/>
        <dsp:cNvSpPr/>
      </dsp:nvSpPr>
      <dsp:spPr>
        <a:xfrm>
          <a:off x="3071735" y="2028649"/>
          <a:ext cx="921372" cy="5850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89A0EC2-7D43-4116-92AD-CE76E980997A}">
      <dsp:nvSpPr>
        <dsp:cNvPr id="0" name=""/>
        <dsp:cNvSpPr/>
      </dsp:nvSpPr>
      <dsp:spPr>
        <a:xfrm>
          <a:off x="3174110" y="2125905"/>
          <a:ext cx="921372" cy="58507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panose="020F0502020204030204"/>
              <a:ea typeface="+mn-ea"/>
              <a:cs typeface="+mn-cs"/>
            </a:rPr>
            <a:t>Homesless Pevention and Solutions Officer  X 3</a:t>
          </a:r>
        </a:p>
      </dsp:txBody>
      <dsp:txXfrm>
        <a:off x="3191246" y="2143041"/>
        <a:ext cx="887100" cy="55079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6" ma:contentTypeDescription="Create a new document." ma:contentTypeScope="" ma:versionID="36dc36a9716652cf0ccf082c0a9fe548">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7bb8fcb8ced7132ab2d1f10618e0444f"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661F4-B3C6-462B-BFFC-C8A2F898E86B}"/>
</file>

<file path=customXml/itemProps3.xml><?xml version="1.0" encoding="utf-8"?>
<ds:datastoreItem xmlns:ds="http://schemas.openxmlformats.org/officeDocument/2006/customXml" ds:itemID="{75F4DDA6-4428-47A4-A6A3-D113545C0C25}">
  <ds:schemaRefs>
    <ds:schemaRef ds:uri="http://schemas.openxmlformats.org/officeDocument/2006/bibliography"/>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1564</Words>
  <Characters>8921</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Brooks-Hunte, Sue</cp:lastModifiedBy>
  <cp:revision>2</cp:revision>
  <cp:lastPrinted>2019-07-17T12:06:00Z</cp:lastPrinted>
  <dcterms:created xsi:type="dcterms:W3CDTF">2021-05-18T12:25:00Z</dcterms:created>
  <dcterms:modified xsi:type="dcterms:W3CDTF">2021-05-18T12:25:00Z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MSIP_Label_763da656-5c75-4f6d-9461-4a3ce9a537cc_Enabled">
    <vt:lpwstr>true</vt:lpwstr>
  </property>
  <property fmtid="{D5CDD505-2E9C-101B-9397-08002B2CF9AE}" pid="5" name="MSIP_Label_763da656-5c75-4f6d-9461-4a3ce9a537cc_SetDate">
    <vt:lpwstr>2021-05-18T12:25:40Z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
  </property>
  <property fmtid="{D5CDD505-2E9C-101B-9397-08002B2CF9AE}" pid="10" name="MSIP_Label_763da656-5c75-4f6d-9461-4a3ce9a537cc_ContentBits">
    <vt:lpwstr>1</vt:lpwstr>
  </property>
</Properties>
</file>