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C920F" w14:textId="77777777" w:rsidR="00CB67BC" w:rsidRPr="00CB67BC" w:rsidRDefault="00CB67BC" w:rsidP="00CB67BC">
      <w:pPr>
        <w:autoSpaceDE w:val="0"/>
        <w:autoSpaceDN w:val="0"/>
        <w:adjustRightInd w:val="0"/>
        <w:spacing w:after="0" w:line="240" w:lineRule="auto"/>
        <w:jc w:val="center"/>
        <w:rPr>
          <w:rFonts w:ascii="Calibri" w:eastAsia="Times New Roman" w:hAnsi="Calibri" w:cs="Calibri"/>
          <w:b/>
          <w:bCs/>
          <w:sz w:val="36"/>
          <w:szCs w:val="36"/>
          <w:lang w:eastAsia="en-GB"/>
        </w:rPr>
      </w:pPr>
      <w:r w:rsidRPr="00CB67BC">
        <w:rPr>
          <w:rFonts w:ascii="Calibri" w:eastAsia="Times New Roman" w:hAnsi="Calibri" w:cs="Calibri"/>
          <w:b/>
          <w:bCs/>
          <w:sz w:val="36"/>
          <w:szCs w:val="36"/>
          <w:lang w:eastAsia="en-GB"/>
        </w:rPr>
        <w:t>Job Profile comprising Job Description and Person Specification</w:t>
      </w:r>
    </w:p>
    <w:p w14:paraId="661C2A08" w14:textId="77777777" w:rsidR="00CB67BC" w:rsidRPr="00CB67BC" w:rsidRDefault="00CB67BC" w:rsidP="00CB67BC">
      <w:pPr>
        <w:autoSpaceDE w:val="0"/>
        <w:autoSpaceDN w:val="0"/>
        <w:adjustRightInd w:val="0"/>
        <w:spacing w:after="0" w:line="240" w:lineRule="auto"/>
        <w:rPr>
          <w:rFonts w:ascii="Calibri" w:eastAsia="Times New Roman" w:hAnsi="Calibri" w:cs="Calibri"/>
          <w:b/>
          <w:bCs/>
          <w:sz w:val="36"/>
          <w:szCs w:val="36"/>
          <w:lang w:eastAsia="en-GB"/>
        </w:rPr>
      </w:pPr>
      <w:r w:rsidRPr="00CB67BC">
        <w:rPr>
          <w:rFonts w:ascii="Calibri" w:eastAsia="Times New Roman" w:hAnsi="Calibri" w:cs="Calibri"/>
          <w:b/>
          <w:bCs/>
          <w:sz w:val="36"/>
          <w:szCs w:val="36"/>
          <w:lang w:eastAsia="en-GB"/>
        </w:rPr>
        <w:t>Job Description</w:t>
      </w:r>
    </w:p>
    <w:p w14:paraId="618553EA" w14:textId="77777777" w:rsidR="00CB67BC" w:rsidRPr="00CB67BC" w:rsidRDefault="00CB67BC" w:rsidP="00CB67BC">
      <w:pPr>
        <w:spacing w:after="0" w:line="240" w:lineRule="auto"/>
        <w:rPr>
          <w:rFonts w:ascii="Calibri" w:eastAsia="Times New Roman" w:hAnsi="Calibri" w:cs="Arial"/>
          <w:i/>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B67BC" w:rsidRPr="00CB67BC" w14:paraId="13FC2860" w14:textId="77777777" w:rsidTr="005D1724">
        <w:trPr>
          <w:trHeight w:val="544"/>
        </w:trPr>
        <w:tc>
          <w:tcPr>
            <w:tcW w:w="4261" w:type="dxa"/>
            <w:shd w:val="clear" w:color="auto" w:fill="D9D9D9"/>
          </w:tcPr>
          <w:p w14:paraId="52F11E22" w14:textId="77777777" w:rsidR="00CB67BC" w:rsidRPr="00CB67BC" w:rsidRDefault="00CB67BC" w:rsidP="00CB67BC">
            <w:pPr>
              <w:autoSpaceDE w:val="0"/>
              <w:autoSpaceDN w:val="0"/>
              <w:adjustRightInd w:val="0"/>
              <w:spacing w:after="0" w:line="240" w:lineRule="auto"/>
              <w:contextualSpacing/>
              <w:rPr>
                <w:rFonts w:ascii="Calibri" w:eastAsia="Times New Roman" w:hAnsi="Calibri" w:cs="Calibri"/>
                <w:b/>
                <w:bCs/>
                <w:sz w:val="24"/>
                <w:szCs w:val="24"/>
                <w:lang w:eastAsia="en-GB"/>
              </w:rPr>
            </w:pPr>
            <w:r w:rsidRPr="00CB67BC">
              <w:rPr>
                <w:rFonts w:ascii="Calibri" w:eastAsia="Times New Roman" w:hAnsi="Calibri" w:cs="Calibri"/>
                <w:b/>
                <w:bCs/>
                <w:sz w:val="24"/>
                <w:szCs w:val="24"/>
                <w:lang w:eastAsia="en-GB"/>
              </w:rPr>
              <w:t xml:space="preserve">Job Title: </w:t>
            </w:r>
          </w:p>
          <w:p w14:paraId="071DEE4C" w14:textId="037AFF87" w:rsidR="00CB67BC" w:rsidRPr="00CB67BC" w:rsidRDefault="00FA47FE" w:rsidP="00CB67BC">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Cs/>
                <w:sz w:val="24"/>
                <w:szCs w:val="24"/>
                <w:lang w:eastAsia="en-GB"/>
              </w:rPr>
              <w:t>Local Growth</w:t>
            </w:r>
            <w:r w:rsidR="00CB67BC" w:rsidRPr="00CB67BC">
              <w:rPr>
                <w:rFonts w:ascii="Calibri" w:eastAsia="Times New Roman" w:hAnsi="Calibri" w:cs="Calibri"/>
                <w:bCs/>
                <w:sz w:val="24"/>
                <w:szCs w:val="24"/>
                <w:lang w:eastAsia="en-GB"/>
              </w:rPr>
              <w:t xml:space="preserve"> Officer</w:t>
            </w:r>
            <w:r w:rsidR="00624589">
              <w:rPr>
                <w:rFonts w:ascii="Calibri" w:eastAsia="Times New Roman" w:hAnsi="Calibri" w:cs="Calibri"/>
                <w:bCs/>
                <w:sz w:val="24"/>
                <w:szCs w:val="24"/>
                <w:lang w:eastAsia="en-GB"/>
              </w:rPr>
              <w:t xml:space="preserve"> (</w:t>
            </w:r>
            <w:r w:rsidR="00B93EAB">
              <w:rPr>
                <w:rFonts w:ascii="Calibri" w:eastAsia="Times New Roman" w:hAnsi="Calibri" w:cs="Calibri"/>
                <w:bCs/>
                <w:sz w:val="24"/>
                <w:szCs w:val="24"/>
                <w:lang w:eastAsia="en-GB"/>
              </w:rPr>
              <w:t>High Streets</w:t>
            </w:r>
            <w:r w:rsidR="00624589">
              <w:rPr>
                <w:rFonts w:ascii="Calibri" w:eastAsia="Times New Roman" w:hAnsi="Calibri" w:cs="Calibri"/>
                <w:bCs/>
                <w:sz w:val="24"/>
                <w:szCs w:val="24"/>
                <w:lang w:eastAsia="en-GB"/>
              </w:rPr>
              <w:t>)</w:t>
            </w:r>
          </w:p>
        </w:tc>
        <w:tc>
          <w:tcPr>
            <w:tcW w:w="4494" w:type="dxa"/>
            <w:shd w:val="clear" w:color="auto" w:fill="D9D9D9"/>
          </w:tcPr>
          <w:p w14:paraId="224B9B53" w14:textId="77777777" w:rsidR="00CB67BC" w:rsidRPr="00CB67BC" w:rsidRDefault="00CB67BC" w:rsidP="00CB67BC">
            <w:pPr>
              <w:autoSpaceDE w:val="0"/>
              <w:autoSpaceDN w:val="0"/>
              <w:adjustRightInd w:val="0"/>
              <w:spacing w:after="0" w:line="240" w:lineRule="auto"/>
              <w:contextualSpacing/>
              <w:rPr>
                <w:rFonts w:ascii="Calibri" w:eastAsia="Times New Roman" w:hAnsi="Calibri" w:cs="Calibri"/>
                <w:bCs/>
                <w:sz w:val="24"/>
                <w:szCs w:val="24"/>
                <w:lang w:eastAsia="en-GB"/>
              </w:rPr>
            </w:pPr>
            <w:r w:rsidRPr="00CB67BC">
              <w:rPr>
                <w:rFonts w:ascii="Calibri" w:eastAsia="Times New Roman" w:hAnsi="Calibri" w:cs="Calibri"/>
                <w:b/>
                <w:bCs/>
                <w:sz w:val="24"/>
                <w:szCs w:val="24"/>
                <w:lang w:eastAsia="en-GB"/>
              </w:rPr>
              <w:t>Grade</w:t>
            </w:r>
            <w:r w:rsidRPr="00CB67BC">
              <w:rPr>
                <w:rFonts w:ascii="Calibri" w:eastAsia="Times New Roman" w:hAnsi="Calibri" w:cs="Calibri"/>
                <w:bCs/>
                <w:sz w:val="24"/>
                <w:szCs w:val="24"/>
                <w:lang w:eastAsia="en-GB"/>
              </w:rPr>
              <w:t>:</w:t>
            </w:r>
          </w:p>
          <w:p w14:paraId="49927E18" w14:textId="204E4FD4" w:rsidR="00CB67BC" w:rsidRPr="00CB67BC" w:rsidRDefault="00CB67BC" w:rsidP="00CB67BC">
            <w:pPr>
              <w:autoSpaceDE w:val="0"/>
              <w:autoSpaceDN w:val="0"/>
              <w:adjustRightInd w:val="0"/>
              <w:spacing w:after="0" w:line="240" w:lineRule="auto"/>
              <w:contextualSpacing/>
              <w:rPr>
                <w:rFonts w:ascii="Calibri" w:eastAsia="Times New Roman" w:hAnsi="Calibri" w:cs="Calibri"/>
                <w:bCs/>
                <w:sz w:val="24"/>
                <w:szCs w:val="24"/>
                <w:lang w:eastAsia="en-GB"/>
              </w:rPr>
            </w:pPr>
            <w:r w:rsidRPr="00CB67BC">
              <w:rPr>
                <w:rFonts w:ascii="Calibri" w:eastAsia="Times New Roman" w:hAnsi="Calibri" w:cs="Calibri"/>
                <w:bCs/>
                <w:sz w:val="24"/>
                <w:szCs w:val="24"/>
                <w:lang w:eastAsia="en-GB"/>
              </w:rPr>
              <w:t>PO</w:t>
            </w:r>
            <w:r w:rsidR="00FA47FE">
              <w:rPr>
                <w:rFonts w:ascii="Calibri" w:eastAsia="Times New Roman" w:hAnsi="Calibri" w:cs="Calibri"/>
                <w:bCs/>
                <w:sz w:val="24"/>
                <w:szCs w:val="24"/>
                <w:lang w:eastAsia="en-GB"/>
              </w:rPr>
              <w:t>2</w:t>
            </w:r>
          </w:p>
        </w:tc>
      </w:tr>
      <w:tr w:rsidR="00CB67BC" w:rsidRPr="00CB67BC" w14:paraId="414EE19A" w14:textId="77777777" w:rsidTr="005D1724">
        <w:trPr>
          <w:trHeight w:val="493"/>
        </w:trPr>
        <w:tc>
          <w:tcPr>
            <w:tcW w:w="4261" w:type="dxa"/>
            <w:shd w:val="clear" w:color="auto" w:fill="D9D9D9"/>
          </w:tcPr>
          <w:p w14:paraId="4BA5B38E" w14:textId="77777777" w:rsidR="00CB67BC" w:rsidRPr="00CB67BC" w:rsidRDefault="00CB67BC" w:rsidP="00CB67BC">
            <w:pPr>
              <w:autoSpaceDE w:val="0"/>
              <w:autoSpaceDN w:val="0"/>
              <w:adjustRightInd w:val="0"/>
              <w:spacing w:after="0" w:line="240" w:lineRule="auto"/>
              <w:contextualSpacing/>
              <w:rPr>
                <w:rFonts w:ascii="Calibri" w:eastAsia="Times New Roman" w:hAnsi="Calibri" w:cs="Calibri"/>
                <w:b/>
                <w:bCs/>
                <w:sz w:val="24"/>
                <w:szCs w:val="24"/>
                <w:lang w:eastAsia="en-GB"/>
              </w:rPr>
            </w:pPr>
            <w:r w:rsidRPr="00CB67BC">
              <w:rPr>
                <w:rFonts w:ascii="Calibri" w:eastAsia="Times New Roman" w:hAnsi="Calibri" w:cs="Calibri"/>
                <w:b/>
                <w:bCs/>
                <w:sz w:val="24"/>
                <w:szCs w:val="24"/>
                <w:lang w:eastAsia="en-GB"/>
              </w:rPr>
              <w:t xml:space="preserve">Section: </w:t>
            </w:r>
          </w:p>
          <w:p w14:paraId="2EE62FC5" w14:textId="77777777" w:rsidR="00CB67BC" w:rsidRPr="00CB67BC" w:rsidRDefault="00CB67BC" w:rsidP="00CB67BC">
            <w:pPr>
              <w:autoSpaceDE w:val="0"/>
              <w:autoSpaceDN w:val="0"/>
              <w:adjustRightInd w:val="0"/>
              <w:spacing w:after="0" w:line="240" w:lineRule="auto"/>
              <w:contextualSpacing/>
              <w:rPr>
                <w:rFonts w:ascii="Calibri" w:eastAsia="Times New Roman" w:hAnsi="Calibri" w:cs="Calibri"/>
                <w:b/>
                <w:bCs/>
                <w:sz w:val="24"/>
                <w:szCs w:val="24"/>
                <w:lang w:eastAsia="en-GB"/>
              </w:rPr>
            </w:pPr>
            <w:r w:rsidRPr="00CB67BC">
              <w:rPr>
                <w:rFonts w:ascii="Calibri" w:eastAsia="Times New Roman" w:hAnsi="Calibri" w:cs="Calibri"/>
                <w:bCs/>
                <w:sz w:val="24"/>
                <w:szCs w:val="24"/>
                <w:lang w:eastAsia="en-GB"/>
              </w:rPr>
              <w:t>Economic Development</w:t>
            </w:r>
          </w:p>
        </w:tc>
        <w:tc>
          <w:tcPr>
            <w:tcW w:w="4494" w:type="dxa"/>
            <w:shd w:val="clear" w:color="auto" w:fill="D9D9D9"/>
          </w:tcPr>
          <w:p w14:paraId="4FC36298" w14:textId="77777777" w:rsidR="00CB67BC" w:rsidRPr="00CB67BC" w:rsidRDefault="00CB67BC" w:rsidP="00CB67BC">
            <w:pPr>
              <w:autoSpaceDE w:val="0"/>
              <w:autoSpaceDN w:val="0"/>
              <w:adjustRightInd w:val="0"/>
              <w:spacing w:after="0" w:line="240" w:lineRule="auto"/>
              <w:contextualSpacing/>
              <w:rPr>
                <w:rFonts w:ascii="Calibri" w:eastAsia="Times New Roman" w:hAnsi="Calibri" w:cs="Calibri"/>
                <w:bCs/>
                <w:sz w:val="24"/>
                <w:szCs w:val="24"/>
                <w:lang w:eastAsia="en-GB"/>
              </w:rPr>
            </w:pPr>
            <w:r w:rsidRPr="00CB67BC">
              <w:rPr>
                <w:rFonts w:ascii="Calibri" w:eastAsia="Times New Roman" w:hAnsi="Calibri" w:cs="Calibri"/>
                <w:b/>
                <w:bCs/>
                <w:sz w:val="24"/>
                <w:szCs w:val="24"/>
                <w:lang w:eastAsia="en-GB"/>
              </w:rPr>
              <w:t>Directorate:</w:t>
            </w:r>
            <w:r w:rsidRPr="00CB67BC">
              <w:rPr>
                <w:rFonts w:ascii="Calibri" w:eastAsia="Times New Roman" w:hAnsi="Calibri" w:cs="Calibri"/>
                <w:bCs/>
                <w:sz w:val="24"/>
                <w:szCs w:val="24"/>
                <w:lang w:eastAsia="en-GB"/>
              </w:rPr>
              <w:t xml:space="preserve"> </w:t>
            </w:r>
          </w:p>
          <w:p w14:paraId="15AA4CBE" w14:textId="337727FE" w:rsidR="00CB67BC" w:rsidRPr="00CB67BC" w:rsidRDefault="009B165C" w:rsidP="00CB67BC">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p>
        </w:tc>
      </w:tr>
      <w:tr w:rsidR="00CB67BC" w:rsidRPr="00CB67BC" w14:paraId="335B212A" w14:textId="77777777" w:rsidTr="005D1724">
        <w:trPr>
          <w:trHeight w:val="543"/>
        </w:trPr>
        <w:tc>
          <w:tcPr>
            <w:tcW w:w="4261" w:type="dxa"/>
            <w:shd w:val="clear" w:color="auto" w:fill="D9D9D9"/>
          </w:tcPr>
          <w:p w14:paraId="0A319CDA" w14:textId="77777777" w:rsidR="00CB67BC" w:rsidRPr="00CB67BC" w:rsidRDefault="00CB67BC" w:rsidP="00CB67BC">
            <w:pPr>
              <w:autoSpaceDE w:val="0"/>
              <w:autoSpaceDN w:val="0"/>
              <w:adjustRightInd w:val="0"/>
              <w:spacing w:after="0" w:line="240" w:lineRule="auto"/>
              <w:rPr>
                <w:rFonts w:ascii="Calibri" w:eastAsia="Times New Roman" w:hAnsi="Calibri" w:cs="Calibri"/>
                <w:b/>
                <w:bCs/>
                <w:sz w:val="24"/>
                <w:szCs w:val="24"/>
                <w:lang w:eastAsia="en-GB"/>
              </w:rPr>
            </w:pPr>
            <w:r w:rsidRPr="00CB67BC">
              <w:rPr>
                <w:rFonts w:ascii="Calibri" w:eastAsia="Times New Roman" w:hAnsi="Calibri" w:cs="Calibri"/>
                <w:b/>
                <w:bCs/>
                <w:sz w:val="24"/>
                <w:szCs w:val="24"/>
                <w:lang w:eastAsia="en-GB"/>
              </w:rPr>
              <w:t>Responsible to following manager:</w:t>
            </w:r>
          </w:p>
          <w:p w14:paraId="2C5B0ABF" w14:textId="3D23A688" w:rsidR="00CB67BC" w:rsidRPr="00CB67BC" w:rsidRDefault="00B93EAB" w:rsidP="00CB67BC">
            <w:pPr>
              <w:autoSpaceDE w:val="0"/>
              <w:autoSpaceDN w:val="0"/>
              <w:adjustRightInd w:val="0"/>
              <w:spacing w:after="0" w:line="240" w:lineRule="auto"/>
              <w:contextualSpacing/>
              <w:rPr>
                <w:rFonts w:ascii="Calibri" w:eastAsia="Times New Roman" w:hAnsi="Calibri" w:cs="Calibri"/>
                <w:bCs/>
                <w:color w:val="FF0000"/>
                <w:sz w:val="24"/>
                <w:szCs w:val="24"/>
                <w:lang w:eastAsia="en-GB"/>
              </w:rPr>
            </w:pPr>
            <w:r>
              <w:rPr>
                <w:rFonts w:ascii="Calibri" w:eastAsia="Times New Roman" w:hAnsi="Calibri" w:cs="Calibri"/>
                <w:bCs/>
                <w:sz w:val="24"/>
                <w:szCs w:val="24"/>
                <w:lang w:eastAsia="en-GB"/>
              </w:rPr>
              <w:t>Head of High Streets and Local Growth</w:t>
            </w:r>
          </w:p>
        </w:tc>
        <w:tc>
          <w:tcPr>
            <w:tcW w:w="4494" w:type="dxa"/>
            <w:shd w:val="clear" w:color="auto" w:fill="D9D9D9"/>
          </w:tcPr>
          <w:p w14:paraId="3BB81A07" w14:textId="77777777" w:rsidR="00CB67BC" w:rsidRPr="00CB67BC" w:rsidRDefault="00CB67BC" w:rsidP="00CB67BC">
            <w:pPr>
              <w:autoSpaceDE w:val="0"/>
              <w:autoSpaceDN w:val="0"/>
              <w:adjustRightInd w:val="0"/>
              <w:spacing w:after="0" w:line="240" w:lineRule="auto"/>
              <w:rPr>
                <w:rFonts w:ascii="Calibri" w:eastAsia="Times New Roman" w:hAnsi="Calibri" w:cs="Calibri"/>
                <w:b/>
                <w:bCs/>
                <w:sz w:val="24"/>
                <w:szCs w:val="24"/>
                <w:lang w:eastAsia="en-GB"/>
              </w:rPr>
            </w:pPr>
            <w:r w:rsidRPr="00CB67BC">
              <w:rPr>
                <w:rFonts w:ascii="Calibri" w:eastAsia="Times New Roman" w:hAnsi="Calibri" w:cs="Calibri"/>
                <w:b/>
                <w:bCs/>
                <w:sz w:val="24"/>
                <w:szCs w:val="24"/>
                <w:lang w:eastAsia="en-GB"/>
              </w:rPr>
              <w:t>Responsible for following staff:</w:t>
            </w:r>
          </w:p>
          <w:p w14:paraId="20CB53D0" w14:textId="77777777" w:rsidR="00CB67BC" w:rsidRPr="00CB67BC" w:rsidRDefault="00CB67BC" w:rsidP="00CB67BC">
            <w:pPr>
              <w:autoSpaceDE w:val="0"/>
              <w:autoSpaceDN w:val="0"/>
              <w:adjustRightInd w:val="0"/>
              <w:spacing w:after="0" w:line="240" w:lineRule="auto"/>
              <w:contextualSpacing/>
              <w:rPr>
                <w:rFonts w:ascii="Calibri" w:eastAsia="Times New Roman" w:hAnsi="Calibri" w:cs="Calibri"/>
                <w:b/>
                <w:bCs/>
                <w:sz w:val="24"/>
                <w:szCs w:val="24"/>
                <w:lang w:eastAsia="en-GB"/>
              </w:rPr>
            </w:pPr>
            <w:r w:rsidRPr="00CB67BC">
              <w:rPr>
                <w:rFonts w:ascii="Calibri" w:eastAsia="Times New Roman" w:hAnsi="Calibri" w:cs="Calibri"/>
                <w:bCs/>
                <w:sz w:val="24"/>
                <w:szCs w:val="24"/>
                <w:lang w:eastAsia="en-GB"/>
              </w:rPr>
              <w:t>N/A</w:t>
            </w:r>
          </w:p>
        </w:tc>
      </w:tr>
      <w:tr w:rsidR="00CB67BC" w:rsidRPr="00CB67BC" w14:paraId="42C2CE97" w14:textId="77777777" w:rsidTr="005D1724">
        <w:trPr>
          <w:trHeight w:val="477"/>
        </w:trPr>
        <w:tc>
          <w:tcPr>
            <w:tcW w:w="4261" w:type="dxa"/>
            <w:shd w:val="clear" w:color="auto" w:fill="D9D9D9"/>
          </w:tcPr>
          <w:p w14:paraId="3934DC94" w14:textId="77777777" w:rsidR="00CB67BC" w:rsidRDefault="00CB67BC" w:rsidP="00CB67BC">
            <w:pPr>
              <w:autoSpaceDE w:val="0"/>
              <w:autoSpaceDN w:val="0"/>
              <w:adjustRightInd w:val="0"/>
              <w:spacing w:after="0" w:line="240" w:lineRule="auto"/>
              <w:contextualSpacing/>
              <w:rPr>
                <w:rFonts w:ascii="Calibri" w:eastAsia="Times New Roman" w:hAnsi="Calibri" w:cs="Calibri"/>
                <w:b/>
                <w:bCs/>
                <w:sz w:val="24"/>
                <w:szCs w:val="24"/>
                <w:lang w:eastAsia="en-GB"/>
              </w:rPr>
            </w:pPr>
            <w:r w:rsidRPr="00CB67BC">
              <w:rPr>
                <w:rFonts w:ascii="Calibri" w:eastAsia="Times New Roman" w:hAnsi="Calibri" w:cs="Calibri"/>
                <w:b/>
                <w:bCs/>
                <w:sz w:val="24"/>
                <w:szCs w:val="24"/>
                <w:lang w:eastAsia="en-GB"/>
              </w:rPr>
              <w:t xml:space="preserve">Post Number/s: </w:t>
            </w:r>
          </w:p>
          <w:p w14:paraId="3DA74B32" w14:textId="77777777" w:rsidR="000D6D2E" w:rsidRPr="00B4106D" w:rsidRDefault="000D6D2E" w:rsidP="00CB67BC">
            <w:pPr>
              <w:autoSpaceDE w:val="0"/>
              <w:autoSpaceDN w:val="0"/>
              <w:adjustRightInd w:val="0"/>
              <w:spacing w:after="0" w:line="240" w:lineRule="auto"/>
              <w:contextualSpacing/>
              <w:rPr>
                <w:rFonts w:ascii="Calibri" w:eastAsia="Times New Roman" w:hAnsi="Calibri" w:cs="Calibri"/>
                <w:sz w:val="24"/>
                <w:szCs w:val="24"/>
                <w:lang w:eastAsia="en-GB"/>
              </w:rPr>
            </w:pPr>
            <w:r w:rsidRPr="00B4106D">
              <w:rPr>
                <w:rFonts w:ascii="Calibri" w:eastAsia="Times New Roman" w:hAnsi="Calibri" w:cs="Calibri"/>
                <w:sz w:val="24"/>
                <w:szCs w:val="24"/>
                <w:lang w:eastAsia="en-GB"/>
              </w:rPr>
              <w:t>RWCE828 (Richmond)</w:t>
            </w:r>
          </w:p>
          <w:p w14:paraId="4A14107D" w14:textId="7D591226" w:rsidR="00B4106D" w:rsidRPr="00CB67BC" w:rsidRDefault="00B4106D" w:rsidP="00CB67BC">
            <w:pPr>
              <w:autoSpaceDE w:val="0"/>
              <w:autoSpaceDN w:val="0"/>
              <w:adjustRightInd w:val="0"/>
              <w:spacing w:after="0" w:line="240" w:lineRule="auto"/>
              <w:contextualSpacing/>
              <w:rPr>
                <w:rFonts w:ascii="Calibri" w:eastAsia="Times New Roman" w:hAnsi="Calibri" w:cs="Calibri"/>
                <w:b/>
                <w:bCs/>
                <w:sz w:val="24"/>
                <w:szCs w:val="24"/>
                <w:lang w:eastAsia="en-GB"/>
              </w:rPr>
            </w:pPr>
            <w:r w:rsidRPr="00B4106D">
              <w:rPr>
                <w:rFonts w:ascii="Calibri" w:eastAsia="Times New Roman" w:hAnsi="Calibri" w:cs="Calibri"/>
                <w:sz w:val="24"/>
                <w:szCs w:val="24"/>
                <w:lang w:eastAsia="en-GB"/>
              </w:rPr>
              <w:t>RWCE829 (Wandsworth)</w:t>
            </w:r>
          </w:p>
        </w:tc>
        <w:tc>
          <w:tcPr>
            <w:tcW w:w="4494" w:type="dxa"/>
            <w:shd w:val="clear" w:color="auto" w:fill="D9D9D9"/>
          </w:tcPr>
          <w:p w14:paraId="7EC96924" w14:textId="77777777" w:rsidR="00CB67BC" w:rsidRPr="00CB67BC" w:rsidRDefault="00CB67BC" w:rsidP="00CB67BC">
            <w:pPr>
              <w:autoSpaceDE w:val="0"/>
              <w:autoSpaceDN w:val="0"/>
              <w:adjustRightInd w:val="0"/>
              <w:spacing w:after="0" w:line="240" w:lineRule="auto"/>
              <w:contextualSpacing/>
              <w:rPr>
                <w:rFonts w:ascii="Calibri" w:eastAsia="Times New Roman" w:hAnsi="Calibri" w:cs="Calibri"/>
                <w:b/>
                <w:bCs/>
                <w:sz w:val="24"/>
                <w:szCs w:val="24"/>
                <w:lang w:eastAsia="en-GB"/>
              </w:rPr>
            </w:pPr>
            <w:r w:rsidRPr="00CB67BC">
              <w:rPr>
                <w:rFonts w:ascii="Calibri" w:eastAsia="Times New Roman" w:hAnsi="Calibri" w:cs="Calibri"/>
                <w:b/>
                <w:bCs/>
                <w:sz w:val="24"/>
                <w:szCs w:val="24"/>
                <w:lang w:eastAsia="en-GB"/>
              </w:rPr>
              <w:t xml:space="preserve">Last review date: </w:t>
            </w:r>
          </w:p>
          <w:p w14:paraId="0FD39333" w14:textId="2CE43CFF" w:rsidR="00CB67BC" w:rsidRPr="00CB67BC" w:rsidRDefault="00D07576" w:rsidP="00CB67BC">
            <w:pPr>
              <w:autoSpaceDE w:val="0"/>
              <w:autoSpaceDN w:val="0"/>
              <w:adjustRightInd w:val="0"/>
              <w:spacing w:after="0" w:line="240" w:lineRule="auto"/>
              <w:contextualSpacing/>
              <w:rPr>
                <w:rFonts w:ascii="Calibri" w:eastAsia="Times New Roman" w:hAnsi="Calibri" w:cs="Calibri"/>
                <w:b/>
                <w:bCs/>
                <w:sz w:val="24"/>
                <w:szCs w:val="24"/>
                <w:lang w:eastAsia="en-GB"/>
              </w:rPr>
            </w:pPr>
            <w:r>
              <w:rPr>
                <w:rFonts w:ascii="Calibri" w:eastAsia="Times New Roman" w:hAnsi="Calibri" w:cs="Calibri"/>
                <w:bCs/>
                <w:sz w:val="24"/>
                <w:szCs w:val="24"/>
                <w:lang w:eastAsia="en-GB"/>
              </w:rPr>
              <w:t>February 2021</w:t>
            </w:r>
          </w:p>
        </w:tc>
      </w:tr>
    </w:tbl>
    <w:p w14:paraId="467C4023" w14:textId="77777777" w:rsidR="00CB67BC" w:rsidRPr="00CB67BC" w:rsidRDefault="00CB67BC" w:rsidP="00CB67BC">
      <w:pPr>
        <w:spacing w:after="0" w:line="240" w:lineRule="auto"/>
        <w:rPr>
          <w:rFonts w:ascii="Calibri" w:eastAsia="Times New Roman" w:hAnsi="Calibri" w:cs="Arial"/>
          <w:i/>
          <w:sz w:val="24"/>
          <w:szCs w:val="24"/>
          <w:lang w:eastAsia="en-GB"/>
        </w:rPr>
      </w:pPr>
    </w:p>
    <w:p w14:paraId="27B54AEB" w14:textId="77777777" w:rsidR="00CB67BC" w:rsidRPr="00CB67BC" w:rsidRDefault="00CB67BC" w:rsidP="00CB67BC">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CB67BC">
        <w:rPr>
          <w:rFonts w:ascii="Calibri" w:eastAsia="Times New Roman" w:hAnsi="Calibri" w:cs="Arial"/>
          <w:b/>
          <w:bCs/>
          <w:sz w:val="24"/>
          <w:szCs w:val="24"/>
          <w:lang w:eastAsia="en-GB"/>
        </w:rPr>
        <w:t>Working for the Richmond/Wandsworth Shared Staffing Arrangement</w:t>
      </w:r>
    </w:p>
    <w:p w14:paraId="7107E8CB" w14:textId="77777777" w:rsidR="00CB67BC" w:rsidRPr="00CB67BC" w:rsidRDefault="00CB67BC" w:rsidP="00CB67BC">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77AA244" w14:textId="49E55963" w:rsidR="00CB67BC" w:rsidRPr="000F4B7D" w:rsidRDefault="00CB67BC" w:rsidP="78A4E21C">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78A4E21C">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16AFE18C" w14:textId="77777777" w:rsidR="00CB67BC" w:rsidRPr="00CB67BC" w:rsidRDefault="00CB67BC" w:rsidP="78A4E21C">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746C7F57" w14:textId="77777777" w:rsidR="00CB67BC" w:rsidRPr="00CB67BC" w:rsidRDefault="00CB67BC" w:rsidP="78A4E21C">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78A4E21C">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015E1163" w14:textId="77777777" w:rsidR="00CB67BC" w:rsidRPr="00CB67BC" w:rsidRDefault="00CB67BC" w:rsidP="78A4E21C">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10CDC248" w14:textId="162CE437" w:rsidR="00CB67BC" w:rsidRPr="00CB67BC" w:rsidRDefault="00CB67BC" w:rsidP="78A4E21C">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78A4E21C">
        <w:rPr>
          <w:rFonts w:ascii="Calibri" w:eastAsia="Times New Roman" w:hAnsi="Calibri" w:cs="Arial"/>
          <w:sz w:val="24"/>
          <w:szCs w:val="24"/>
          <w:lang w:eastAsia="en-GB"/>
        </w:rPr>
        <w:t>The Shared Staffing Arrangement aims to be at the forefront of innovation in local government and the organisation will invest in the development of its staff and ensure the</w:t>
      </w:r>
      <w:r w:rsidR="00D50948" w:rsidRPr="78A4E21C">
        <w:rPr>
          <w:rFonts w:ascii="Calibri" w:eastAsia="Times New Roman" w:hAnsi="Calibri" w:cs="Arial"/>
          <w:sz w:val="24"/>
          <w:szCs w:val="24"/>
          <w:lang w:eastAsia="en-GB"/>
        </w:rPr>
        <w:t xml:space="preserve">re are </w:t>
      </w:r>
      <w:r w:rsidRPr="78A4E21C">
        <w:rPr>
          <w:rFonts w:ascii="Calibri" w:eastAsia="Times New Roman" w:hAnsi="Calibri" w:cs="Arial"/>
          <w:sz w:val="24"/>
          <w:szCs w:val="24"/>
          <w:lang w:eastAsia="en-GB"/>
        </w:rPr>
        <w:t xml:space="preserve"> opportunities for progression that only a large organisation can provide. </w:t>
      </w:r>
    </w:p>
    <w:p w14:paraId="40A30A4A" w14:textId="77777777" w:rsidR="00CB67BC" w:rsidRPr="00CB67BC" w:rsidRDefault="00CB67BC" w:rsidP="78A4E21C">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49CE9ED3" w14:textId="77777777" w:rsidR="00CB67BC" w:rsidRPr="00CB67BC" w:rsidRDefault="00CB67BC" w:rsidP="78A4E21C">
      <w:pPr>
        <w:autoSpaceDE w:val="0"/>
        <w:autoSpaceDN w:val="0"/>
        <w:adjustRightInd w:val="0"/>
        <w:spacing w:after="0" w:line="240" w:lineRule="auto"/>
        <w:rPr>
          <w:rFonts w:ascii="Calibri" w:eastAsia="Times New Roman" w:hAnsi="Calibri" w:cs="Calibri"/>
          <w:sz w:val="24"/>
          <w:szCs w:val="24"/>
          <w:lang w:eastAsia="en-GB"/>
        </w:rPr>
      </w:pPr>
    </w:p>
    <w:p w14:paraId="16AFD008" w14:textId="77777777" w:rsidR="00CB67BC" w:rsidRPr="00CB67BC" w:rsidRDefault="00CB67BC" w:rsidP="78A4E21C">
      <w:pPr>
        <w:autoSpaceDE w:val="0"/>
        <w:autoSpaceDN w:val="0"/>
        <w:adjustRightInd w:val="0"/>
        <w:spacing w:after="0" w:line="240" w:lineRule="auto"/>
        <w:rPr>
          <w:rFonts w:ascii="Calibri" w:eastAsia="Times New Roman" w:hAnsi="Calibri" w:cs="Calibri"/>
          <w:b/>
          <w:bCs/>
          <w:sz w:val="24"/>
          <w:szCs w:val="24"/>
          <w:lang w:eastAsia="en-GB"/>
        </w:rPr>
      </w:pPr>
      <w:r w:rsidRPr="78A4E21C">
        <w:rPr>
          <w:rFonts w:ascii="Calibri" w:eastAsia="Times New Roman" w:hAnsi="Calibri" w:cs="Calibri"/>
          <w:b/>
          <w:bCs/>
          <w:sz w:val="24"/>
          <w:szCs w:val="24"/>
          <w:lang w:eastAsia="en-GB"/>
        </w:rPr>
        <w:t xml:space="preserve">Job Purpose </w:t>
      </w:r>
    </w:p>
    <w:p w14:paraId="71CC9267" w14:textId="77777777" w:rsidR="00CB67BC" w:rsidRPr="00CB67BC" w:rsidRDefault="00CB67BC" w:rsidP="78A4E21C">
      <w:pPr>
        <w:autoSpaceDE w:val="0"/>
        <w:autoSpaceDN w:val="0"/>
        <w:adjustRightInd w:val="0"/>
        <w:spacing w:after="0" w:line="240" w:lineRule="auto"/>
        <w:rPr>
          <w:rFonts w:ascii="Calibri" w:eastAsia="Times New Roman" w:hAnsi="Calibri" w:cs="Calibri"/>
          <w:b/>
          <w:bCs/>
          <w:sz w:val="23"/>
          <w:szCs w:val="23"/>
          <w:lang w:eastAsia="en-GB"/>
        </w:rPr>
      </w:pPr>
    </w:p>
    <w:p w14:paraId="50196EE8" w14:textId="4333CAA9" w:rsidR="00CB67BC" w:rsidRPr="007926FA" w:rsidRDefault="00CB67BC" w:rsidP="78A4E21C">
      <w:pPr>
        <w:numPr>
          <w:ilvl w:val="0"/>
          <w:numId w:val="5"/>
        </w:numPr>
        <w:spacing w:after="0" w:line="240" w:lineRule="auto"/>
        <w:ind w:left="567"/>
        <w:rPr>
          <w:rFonts w:ascii="Calibri" w:eastAsia="Times New Roman" w:hAnsi="Calibri" w:cs="Arial"/>
          <w:color w:val="000000" w:themeColor="text1"/>
          <w:sz w:val="24"/>
          <w:szCs w:val="24"/>
          <w:lang w:eastAsia="en-GB"/>
        </w:rPr>
      </w:pPr>
      <w:r w:rsidRPr="78A4E21C">
        <w:rPr>
          <w:rFonts w:ascii="Calibri" w:eastAsia="Times New Roman" w:hAnsi="Calibri" w:cs="Arial"/>
          <w:sz w:val="24"/>
          <w:szCs w:val="24"/>
          <w:lang w:eastAsia="en-GB"/>
        </w:rPr>
        <w:t xml:space="preserve">To </w:t>
      </w:r>
      <w:r w:rsidR="00C04DC7" w:rsidRPr="78A4E21C">
        <w:rPr>
          <w:rFonts w:ascii="Calibri" w:eastAsia="Times New Roman" w:hAnsi="Calibri" w:cs="Arial"/>
          <w:sz w:val="24"/>
          <w:szCs w:val="24"/>
          <w:lang w:eastAsia="en-GB"/>
        </w:rPr>
        <w:t>further</w:t>
      </w:r>
      <w:r w:rsidRPr="78A4E21C">
        <w:rPr>
          <w:rFonts w:ascii="Calibri" w:eastAsia="Times New Roman" w:hAnsi="Calibri" w:cs="Arial"/>
          <w:sz w:val="24"/>
          <w:szCs w:val="24"/>
          <w:lang w:eastAsia="en-GB"/>
        </w:rPr>
        <w:t xml:space="preserve"> </w:t>
      </w:r>
      <w:r w:rsidR="00F94921" w:rsidRPr="78A4E21C">
        <w:rPr>
          <w:rFonts w:ascii="Calibri" w:eastAsia="Times New Roman" w:hAnsi="Calibri" w:cs="Arial"/>
          <w:sz w:val="24"/>
          <w:szCs w:val="24"/>
          <w:lang w:eastAsia="en-GB"/>
        </w:rPr>
        <w:t xml:space="preserve">the sustainable growth and vitality of </w:t>
      </w:r>
      <w:r w:rsidR="0014684C" w:rsidRPr="78A4E21C">
        <w:rPr>
          <w:rFonts w:ascii="Calibri" w:eastAsia="Times New Roman" w:hAnsi="Calibri" w:cs="Arial"/>
          <w:sz w:val="24"/>
          <w:szCs w:val="24"/>
          <w:lang w:eastAsia="en-GB"/>
        </w:rPr>
        <w:t>the boroughs</w:t>
      </w:r>
      <w:r w:rsidR="000B6E11" w:rsidRPr="78A4E21C">
        <w:rPr>
          <w:rFonts w:ascii="Calibri" w:eastAsia="Times New Roman" w:hAnsi="Calibri" w:cs="Arial"/>
          <w:sz w:val="24"/>
          <w:szCs w:val="24"/>
          <w:lang w:eastAsia="en-GB"/>
        </w:rPr>
        <w:t>’</w:t>
      </w:r>
      <w:r w:rsidR="0014684C" w:rsidRPr="78A4E21C">
        <w:rPr>
          <w:rFonts w:ascii="Calibri" w:eastAsia="Times New Roman" w:hAnsi="Calibri" w:cs="Arial"/>
          <w:sz w:val="24"/>
          <w:szCs w:val="24"/>
          <w:lang w:eastAsia="en-GB"/>
        </w:rPr>
        <w:t xml:space="preserve"> high streets and town centres</w:t>
      </w:r>
      <w:r w:rsidR="001D2953" w:rsidRPr="78A4E21C">
        <w:rPr>
          <w:rFonts w:ascii="Calibri" w:eastAsia="Times New Roman" w:hAnsi="Calibri" w:cs="Arial"/>
          <w:sz w:val="24"/>
          <w:szCs w:val="24"/>
          <w:lang w:eastAsia="en-GB"/>
        </w:rPr>
        <w:t xml:space="preserve"> by supporting</w:t>
      </w:r>
      <w:r w:rsidR="000B6E11" w:rsidRPr="78A4E21C">
        <w:rPr>
          <w:rFonts w:ascii="Calibri" w:eastAsia="Times New Roman" w:hAnsi="Calibri" w:cs="Arial"/>
          <w:sz w:val="24"/>
          <w:szCs w:val="24"/>
          <w:lang w:eastAsia="en-GB"/>
        </w:rPr>
        <w:t xml:space="preserve"> projects and activities and</w:t>
      </w:r>
      <w:r w:rsidRPr="78A4E21C">
        <w:rPr>
          <w:rFonts w:ascii="Calibri" w:eastAsia="Times New Roman" w:hAnsi="Calibri" w:cs="Arial"/>
          <w:sz w:val="24"/>
          <w:szCs w:val="24"/>
          <w:lang w:eastAsia="en-GB"/>
        </w:rPr>
        <w:t xml:space="preserve"> providing a first point of contact for businesses and other stakeholders.</w:t>
      </w:r>
    </w:p>
    <w:p w14:paraId="382B09CB" w14:textId="66237887" w:rsidR="007926FA" w:rsidRDefault="007926FA" w:rsidP="78A4E21C">
      <w:pPr>
        <w:spacing w:after="0" w:line="240" w:lineRule="auto"/>
        <w:rPr>
          <w:rFonts w:ascii="Calibri" w:eastAsia="Times New Roman" w:hAnsi="Calibri" w:cs="Arial"/>
          <w:sz w:val="24"/>
          <w:szCs w:val="24"/>
          <w:lang w:eastAsia="en-GB"/>
        </w:rPr>
      </w:pPr>
    </w:p>
    <w:p w14:paraId="7AC08CED" w14:textId="77777777" w:rsidR="00CB67BC" w:rsidRPr="00CB67BC" w:rsidRDefault="00CB67BC" w:rsidP="78A4E21C">
      <w:pPr>
        <w:autoSpaceDE w:val="0"/>
        <w:autoSpaceDN w:val="0"/>
        <w:adjustRightInd w:val="0"/>
        <w:spacing w:after="0" w:line="240" w:lineRule="auto"/>
        <w:rPr>
          <w:rFonts w:ascii="Calibri" w:eastAsia="Times New Roman" w:hAnsi="Calibri" w:cs="Calibri"/>
          <w:sz w:val="23"/>
          <w:szCs w:val="23"/>
          <w:lang w:eastAsia="en-GB"/>
        </w:rPr>
      </w:pPr>
    </w:p>
    <w:p w14:paraId="47EB4759" w14:textId="77777777" w:rsidR="00CB67BC" w:rsidRPr="00CB67BC" w:rsidRDefault="00CB67BC" w:rsidP="78A4E21C">
      <w:pPr>
        <w:autoSpaceDE w:val="0"/>
        <w:autoSpaceDN w:val="0"/>
        <w:adjustRightInd w:val="0"/>
        <w:spacing w:after="0" w:line="240" w:lineRule="auto"/>
        <w:rPr>
          <w:rFonts w:ascii="Calibri" w:eastAsia="Times New Roman" w:hAnsi="Calibri" w:cs="Calibri"/>
          <w:b/>
          <w:bCs/>
          <w:sz w:val="24"/>
          <w:szCs w:val="24"/>
          <w:lang w:eastAsia="en-GB"/>
        </w:rPr>
      </w:pPr>
      <w:r w:rsidRPr="78A4E21C">
        <w:rPr>
          <w:rFonts w:ascii="Calibri" w:eastAsia="Times New Roman" w:hAnsi="Calibri" w:cs="Calibri"/>
          <w:b/>
          <w:bCs/>
          <w:sz w:val="24"/>
          <w:szCs w:val="24"/>
          <w:lang w:eastAsia="en-GB"/>
        </w:rPr>
        <w:t xml:space="preserve">Main Duties and Responsibilities </w:t>
      </w:r>
    </w:p>
    <w:p w14:paraId="281D06DD" w14:textId="77777777" w:rsidR="00CB67BC" w:rsidRPr="00CB67BC" w:rsidRDefault="00CB67BC" w:rsidP="78A4E21C">
      <w:pPr>
        <w:autoSpaceDE w:val="0"/>
        <w:autoSpaceDN w:val="0"/>
        <w:adjustRightInd w:val="0"/>
        <w:spacing w:after="0" w:line="240" w:lineRule="auto"/>
        <w:rPr>
          <w:rFonts w:ascii="Calibri" w:eastAsia="Times New Roman" w:hAnsi="Calibri" w:cs="Calibri"/>
          <w:b/>
          <w:bCs/>
          <w:sz w:val="23"/>
          <w:szCs w:val="23"/>
          <w:lang w:eastAsia="en-GB"/>
        </w:rPr>
      </w:pPr>
    </w:p>
    <w:p w14:paraId="3D41BC8E" w14:textId="358916D3" w:rsidR="00ED4313" w:rsidRPr="00D967DD" w:rsidRDefault="00ED4313" w:rsidP="78A4E21C">
      <w:pPr>
        <w:numPr>
          <w:ilvl w:val="0"/>
          <w:numId w:val="4"/>
        </w:numPr>
        <w:autoSpaceDE w:val="0"/>
        <w:autoSpaceDN w:val="0"/>
        <w:adjustRightInd w:val="0"/>
        <w:spacing w:after="34" w:line="240" w:lineRule="auto"/>
        <w:ind w:left="567" w:hanging="567"/>
        <w:rPr>
          <w:rFonts w:ascii="Calibri" w:eastAsia="Times New Roman" w:hAnsi="Calibri" w:cs="Calibri"/>
          <w:color w:val="000000" w:themeColor="text1"/>
          <w:sz w:val="24"/>
          <w:szCs w:val="24"/>
          <w:lang w:eastAsia="en-GB"/>
        </w:rPr>
      </w:pPr>
      <w:r w:rsidRPr="78A4E21C">
        <w:rPr>
          <w:rFonts w:ascii="Calibri" w:eastAsia="Times New Roman" w:hAnsi="Calibri" w:cs="Calibri"/>
          <w:sz w:val="24"/>
          <w:szCs w:val="24"/>
          <w:lang w:eastAsia="en-GB"/>
        </w:rPr>
        <w:t xml:space="preserve">Support the </w:t>
      </w:r>
      <w:r w:rsidR="00A535F0" w:rsidRPr="78A4E21C">
        <w:rPr>
          <w:rFonts w:ascii="Calibri" w:eastAsia="Times New Roman" w:hAnsi="Calibri" w:cs="Calibri"/>
          <w:sz w:val="24"/>
          <w:szCs w:val="24"/>
          <w:lang w:eastAsia="en-GB"/>
        </w:rPr>
        <w:t>Head of High Streets and Local Growth</w:t>
      </w:r>
      <w:r w:rsidRPr="78A4E21C">
        <w:rPr>
          <w:rFonts w:ascii="Calibri" w:eastAsia="Times New Roman" w:hAnsi="Calibri" w:cs="Calibri"/>
          <w:sz w:val="24"/>
          <w:szCs w:val="24"/>
          <w:lang w:eastAsia="en-GB"/>
        </w:rPr>
        <w:t xml:space="preserve"> in developing prosperous </w:t>
      </w:r>
      <w:r w:rsidR="003C0344" w:rsidRPr="78A4E21C">
        <w:rPr>
          <w:rFonts w:ascii="Calibri" w:eastAsia="Times New Roman" w:hAnsi="Calibri" w:cs="Calibri"/>
          <w:sz w:val="24"/>
          <w:szCs w:val="24"/>
          <w:lang w:eastAsia="en-GB"/>
        </w:rPr>
        <w:t xml:space="preserve">and sustainable </w:t>
      </w:r>
      <w:r w:rsidRPr="78A4E21C">
        <w:rPr>
          <w:rFonts w:ascii="Calibri" w:eastAsia="Times New Roman" w:hAnsi="Calibri" w:cs="Calibri"/>
          <w:sz w:val="24"/>
          <w:szCs w:val="24"/>
          <w:lang w:eastAsia="en-GB"/>
        </w:rPr>
        <w:t>town centres</w:t>
      </w:r>
      <w:r w:rsidR="00025E76" w:rsidRPr="78A4E21C">
        <w:rPr>
          <w:rFonts w:ascii="Calibri" w:eastAsia="Times New Roman" w:hAnsi="Calibri" w:cs="Calibri"/>
          <w:sz w:val="24"/>
          <w:szCs w:val="24"/>
          <w:lang w:eastAsia="en-GB"/>
        </w:rPr>
        <w:t xml:space="preserve">, including </w:t>
      </w:r>
      <w:r w:rsidR="00AB50B4" w:rsidRPr="78A4E21C">
        <w:rPr>
          <w:rFonts w:ascii="Calibri" w:eastAsia="Times New Roman" w:hAnsi="Calibri" w:cs="Calibri"/>
          <w:sz w:val="24"/>
          <w:szCs w:val="24"/>
          <w:lang w:eastAsia="en-GB"/>
        </w:rPr>
        <w:t>the operation</w:t>
      </w:r>
      <w:r w:rsidR="00F62019" w:rsidRPr="78A4E21C">
        <w:rPr>
          <w:rFonts w:ascii="Calibri" w:eastAsia="Times New Roman" w:hAnsi="Calibri" w:cs="Calibri"/>
          <w:sz w:val="24"/>
          <w:szCs w:val="24"/>
          <w:lang w:eastAsia="en-GB"/>
        </w:rPr>
        <w:t xml:space="preserve"> of </w:t>
      </w:r>
      <w:r w:rsidR="00064A80" w:rsidRPr="78A4E21C">
        <w:rPr>
          <w:rFonts w:ascii="Calibri" w:eastAsia="Times New Roman" w:hAnsi="Calibri" w:cs="Calibri"/>
          <w:sz w:val="24"/>
          <w:szCs w:val="24"/>
          <w:lang w:eastAsia="en-GB"/>
        </w:rPr>
        <w:t>town centre grant schemes</w:t>
      </w:r>
      <w:r w:rsidR="002C3770" w:rsidRPr="78A4E21C">
        <w:rPr>
          <w:rFonts w:ascii="Calibri" w:eastAsia="Times New Roman" w:hAnsi="Calibri" w:cs="Calibri"/>
          <w:sz w:val="24"/>
          <w:szCs w:val="24"/>
          <w:lang w:eastAsia="en-GB"/>
        </w:rPr>
        <w:t xml:space="preserve">, supporting local activities, </w:t>
      </w:r>
      <w:r w:rsidR="00326FD3" w:rsidRPr="78A4E21C">
        <w:rPr>
          <w:rFonts w:ascii="Calibri" w:eastAsia="Times New Roman" w:hAnsi="Calibri" w:cs="Calibri"/>
          <w:sz w:val="24"/>
          <w:szCs w:val="24"/>
          <w:lang w:eastAsia="en-GB"/>
        </w:rPr>
        <w:t>working with town centre stakeholders</w:t>
      </w:r>
      <w:r w:rsidR="007926FA" w:rsidRPr="78A4E21C">
        <w:rPr>
          <w:rFonts w:ascii="Calibri" w:eastAsia="Times New Roman" w:hAnsi="Calibri" w:cs="Calibri"/>
          <w:sz w:val="24"/>
          <w:szCs w:val="24"/>
          <w:lang w:eastAsia="en-GB"/>
        </w:rPr>
        <w:t xml:space="preserve"> and the production of </w:t>
      </w:r>
      <w:r w:rsidR="00D967DD" w:rsidRPr="78A4E21C">
        <w:rPr>
          <w:rFonts w:ascii="Calibri" w:eastAsia="Times New Roman" w:hAnsi="Calibri" w:cs="Calibri"/>
          <w:sz w:val="24"/>
          <w:szCs w:val="24"/>
          <w:lang w:eastAsia="en-GB"/>
        </w:rPr>
        <w:t>town centre report</w:t>
      </w:r>
      <w:r w:rsidR="00326FD3" w:rsidRPr="78A4E21C">
        <w:rPr>
          <w:rFonts w:ascii="Calibri" w:eastAsia="Times New Roman" w:hAnsi="Calibri" w:cs="Calibri"/>
          <w:sz w:val="24"/>
          <w:szCs w:val="24"/>
          <w:lang w:eastAsia="en-GB"/>
        </w:rPr>
        <w:t>s and updates</w:t>
      </w:r>
      <w:r w:rsidR="00D967DD" w:rsidRPr="78A4E21C">
        <w:rPr>
          <w:rFonts w:ascii="Calibri" w:eastAsia="Times New Roman" w:hAnsi="Calibri" w:cs="Calibri"/>
          <w:sz w:val="24"/>
          <w:szCs w:val="24"/>
          <w:lang w:eastAsia="en-GB"/>
        </w:rPr>
        <w:t>.</w:t>
      </w:r>
      <w:r>
        <w:br/>
      </w:r>
    </w:p>
    <w:p w14:paraId="69A830FB" w14:textId="576891DB" w:rsidR="00884A78" w:rsidRPr="00884A78" w:rsidRDefault="00884A78" w:rsidP="78A4E21C">
      <w:pPr>
        <w:numPr>
          <w:ilvl w:val="0"/>
          <w:numId w:val="4"/>
        </w:numPr>
        <w:autoSpaceDE w:val="0"/>
        <w:autoSpaceDN w:val="0"/>
        <w:adjustRightInd w:val="0"/>
        <w:spacing w:after="34" w:line="240" w:lineRule="auto"/>
        <w:ind w:left="567" w:hanging="567"/>
        <w:rPr>
          <w:rFonts w:ascii="Calibri" w:eastAsia="Times New Roman" w:hAnsi="Calibri" w:cs="Calibri"/>
          <w:color w:val="000000" w:themeColor="text1"/>
          <w:sz w:val="24"/>
          <w:szCs w:val="24"/>
          <w:lang w:eastAsia="en-GB"/>
        </w:rPr>
      </w:pPr>
      <w:r w:rsidRPr="78A4E21C">
        <w:rPr>
          <w:rFonts w:ascii="Calibri" w:eastAsia="Times New Roman" w:hAnsi="Calibri" w:cs="Calibri"/>
          <w:sz w:val="24"/>
          <w:szCs w:val="24"/>
          <w:lang w:eastAsia="en-GB"/>
        </w:rPr>
        <w:t>To support engagement with</w:t>
      </w:r>
      <w:r w:rsidR="00907B21" w:rsidRPr="78A4E21C">
        <w:rPr>
          <w:rFonts w:ascii="Calibri" w:eastAsia="Times New Roman" w:hAnsi="Calibri" w:cs="Calibri"/>
          <w:sz w:val="24"/>
          <w:szCs w:val="24"/>
          <w:lang w:eastAsia="en-GB"/>
        </w:rPr>
        <w:t xml:space="preserve"> BIDs and</w:t>
      </w:r>
      <w:r w:rsidRPr="78A4E21C">
        <w:rPr>
          <w:rFonts w:ascii="Calibri" w:eastAsia="Times New Roman" w:hAnsi="Calibri" w:cs="Calibri"/>
          <w:sz w:val="24"/>
          <w:szCs w:val="24"/>
          <w:lang w:eastAsia="en-GB"/>
        </w:rPr>
        <w:t xml:space="preserve"> local town centre and business associations, </w:t>
      </w:r>
      <w:r w:rsidR="00907B21" w:rsidRPr="78A4E21C">
        <w:rPr>
          <w:rFonts w:ascii="Calibri" w:eastAsia="Times New Roman" w:hAnsi="Calibri" w:cs="Calibri"/>
          <w:sz w:val="24"/>
          <w:szCs w:val="24"/>
          <w:lang w:eastAsia="en-GB"/>
        </w:rPr>
        <w:t>including</w:t>
      </w:r>
      <w:r w:rsidRPr="78A4E21C">
        <w:rPr>
          <w:rFonts w:ascii="Calibri" w:eastAsia="Times New Roman" w:hAnsi="Calibri" w:cs="Calibri"/>
          <w:sz w:val="24"/>
          <w:szCs w:val="24"/>
          <w:lang w:eastAsia="en-GB"/>
        </w:rPr>
        <w:t xml:space="preserve"> supporting the </w:t>
      </w:r>
      <w:r w:rsidR="000E58D8" w:rsidRPr="78A4E21C">
        <w:rPr>
          <w:rFonts w:ascii="Calibri" w:eastAsia="Times New Roman" w:hAnsi="Calibri" w:cs="Calibri"/>
          <w:sz w:val="24"/>
          <w:szCs w:val="24"/>
          <w:lang w:eastAsia="en-GB"/>
        </w:rPr>
        <w:t xml:space="preserve">borough’s </w:t>
      </w:r>
      <w:r w:rsidR="00907B21" w:rsidRPr="78A4E21C">
        <w:rPr>
          <w:rFonts w:ascii="Calibri" w:eastAsia="Times New Roman" w:hAnsi="Calibri" w:cs="Calibri"/>
          <w:sz w:val="24"/>
          <w:szCs w:val="24"/>
          <w:lang w:eastAsia="en-GB"/>
        </w:rPr>
        <w:t>forums, net</w:t>
      </w:r>
      <w:r w:rsidR="00002B7F" w:rsidRPr="78A4E21C">
        <w:rPr>
          <w:rFonts w:ascii="Calibri" w:eastAsia="Times New Roman" w:hAnsi="Calibri" w:cs="Calibri"/>
          <w:sz w:val="24"/>
          <w:szCs w:val="24"/>
          <w:lang w:eastAsia="en-GB"/>
        </w:rPr>
        <w:t>works</w:t>
      </w:r>
      <w:r w:rsidRPr="78A4E21C">
        <w:rPr>
          <w:rFonts w:ascii="Calibri" w:eastAsia="Times New Roman" w:hAnsi="Calibri" w:cs="Calibri"/>
          <w:sz w:val="24"/>
          <w:szCs w:val="24"/>
          <w:lang w:eastAsia="en-GB"/>
        </w:rPr>
        <w:t xml:space="preserve"> and other partnerships</w:t>
      </w:r>
      <w:r w:rsidR="00002B7F" w:rsidRPr="78A4E21C">
        <w:rPr>
          <w:rFonts w:ascii="Calibri" w:eastAsia="Times New Roman" w:hAnsi="Calibri" w:cs="Calibri"/>
          <w:sz w:val="24"/>
          <w:szCs w:val="24"/>
          <w:lang w:eastAsia="en-GB"/>
        </w:rPr>
        <w:t xml:space="preserve"> as </w:t>
      </w:r>
      <w:r w:rsidR="00002B7F" w:rsidRPr="78A4E21C">
        <w:rPr>
          <w:rFonts w:ascii="Calibri" w:eastAsia="Times New Roman" w:hAnsi="Calibri" w:cs="Calibri"/>
          <w:sz w:val="24"/>
          <w:szCs w:val="24"/>
          <w:lang w:eastAsia="en-GB"/>
        </w:rPr>
        <w:lastRenderedPageBreak/>
        <w:t>required</w:t>
      </w:r>
      <w:r w:rsidRPr="78A4E21C">
        <w:rPr>
          <w:rFonts w:ascii="Calibri" w:eastAsia="Times New Roman" w:hAnsi="Calibri" w:cs="Calibri"/>
          <w:sz w:val="24"/>
          <w:szCs w:val="24"/>
          <w:lang w:eastAsia="en-GB"/>
        </w:rPr>
        <w:t xml:space="preserve">.  </w:t>
      </w:r>
      <w:r>
        <w:br/>
      </w:r>
    </w:p>
    <w:p w14:paraId="36250126" w14:textId="738619A8" w:rsidR="00810C7F" w:rsidRDefault="00D5558D" w:rsidP="78A4E21C">
      <w:pPr>
        <w:numPr>
          <w:ilvl w:val="0"/>
          <w:numId w:val="4"/>
        </w:numPr>
        <w:autoSpaceDE w:val="0"/>
        <w:autoSpaceDN w:val="0"/>
        <w:adjustRightInd w:val="0"/>
        <w:spacing w:after="34" w:line="240" w:lineRule="auto"/>
        <w:ind w:left="567" w:hanging="567"/>
        <w:rPr>
          <w:rFonts w:ascii="Calibri" w:eastAsia="Times New Roman" w:hAnsi="Calibri" w:cs="Calibri"/>
          <w:color w:val="000000" w:themeColor="text1"/>
          <w:sz w:val="24"/>
          <w:szCs w:val="24"/>
          <w:lang w:eastAsia="en-GB"/>
        </w:rPr>
      </w:pPr>
      <w:r w:rsidRPr="78A4E21C">
        <w:rPr>
          <w:rFonts w:ascii="Calibri" w:eastAsia="Times New Roman" w:hAnsi="Calibri" w:cs="Calibri"/>
          <w:sz w:val="24"/>
          <w:szCs w:val="24"/>
          <w:lang w:eastAsia="en-GB"/>
        </w:rPr>
        <w:t>To support – and, where appropriate manage</w:t>
      </w:r>
      <w:r w:rsidR="00657995" w:rsidRPr="78A4E21C">
        <w:rPr>
          <w:rFonts w:ascii="Calibri" w:eastAsia="Times New Roman" w:hAnsi="Calibri" w:cs="Calibri"/>
          <w:sz w:val="24"/>
          <w:szCs w:val="24"/>
          <w:lang w:eastAsia="en-GB"/>
        </w:rPr>
        <w:t xml:space="preserve">, </w:t>
      </w:r>
      <w:r w:rsidRPr="78A4E21C">
        <w:rPr>
          <w:rFonts w:ascii="Calibri" w:eastAsia="Times New Roman" w:hAnsi="Calibri" w:cs="Calibri"/>
          <w:sz w:val="24"/>
          <w:szCs w:val="24"/>
          <w:lang w:eastAsia="en-GB"/>
        </w:rPr>
        <w:t xml:space="preserve"> – specific projects and initiatives such as business facing </w:t>
      </w:r>
      <w:r w:rsidR="00ED7CFC" w:rsidRPr="78A4E21C">
        <w:rPr>
          <w:rFonts w:ascii="Calibri" w:eastAsia="Times New Roman" w:hAnsi="Calibri" w:cs="Calibri"/>
          <w:sz w:val="24"/>
          <w:szCs w:val="24"/>
          <w:lang w:eastAsia="en-GB"/>
        </w:rPr>
        <w:t xml:space="preserve">events; </w:t>
      </w:r>
      <w:r w:rsidRPr="78A4E21C">
        <w:rPr>
          <w:rFonts w:ascii="Calibri" w:eastAsia="Times New Roman" w:hAnsi="Calibri" w:cs="Calibri"/>
          <w:sz w:val="24"/>
          <w:szCs w:val="24"/>
          <w:lang w:eastAsia="en-GB"/>
        </w:rPr>
        <w:t xml:space="preserve">, </w:t>
      </w:r>
      <w:r w:rsidR="00B27869" w:rsidRPr="78A4E21C">
        <w:rPr>
          <w:rFonts w:ascii="Calibri" w:eastAsia="Times New Roman" w:hAnsi="Calibri" w:cs="Calibri"/>
          <w:sz w:val="24"/>
          <w:szCs w:val="24"/>
          <w:lang w:eastAsia="en-GB"/>
        </w:rPr>
        <w:t>town centre</w:t>
      </w:r>
      <w:r w:rsidRPr="78A4E21C">
        <w:rPr>
          <w:rFonts w:ascii="Calibri" w:eastAsia="Times New Roman" w:hAnsi="Calibri" w:cs="Calibri"/>
          <w:sz w:val="24"/>
          <w:szCs w:val="24"/>
          <w:lang w:eastAsia="en-GB"/>
        </w:rPr>
        <w:t xml:space="preserve"> events, </w:t>
      </w:r>
      <w:r w:rsidR="00E409C6" w:rsidRPr="78A4E21C">
        <w:rPr>
          <w:rFonts w:ascii="Calibri" w:eastAsia="Times New Roman" w:hAnsi="Calibri" w:cs="Calibri"/>
          <w:sz w:val="24"/>
          <w:szCs w:val="24"/>
          <w:lang w:eastAsia="en-GB"/>
        </w:rPr>
        <w:t xml:space="preserve">business </w:t>
      </w:r>
      <w:r w:rsidR="00ED7CFC" w:rsidRPr="78A4E21C">
        <w:rPr>
          <w:rFonts w:ascii="Calibri" w:eastAsia="Times New Roman" w:hAnsi="Calibri" w:cs="Calibri"/>
          <w:sz w:val="24"/>
          <w:szCs w:val="24"/>
          <w:lang w:eastAsia="en-GB"/>
        </w:rPr>
        <w:t xml:space="preserve">publications; </w:t>
      </w:r>
      <w:r w:rsidR="00145E54" w:rsidRPr="78A4E21C">
        <w:rPr>
          <w:rFonts w:ascii="Calibri" w:eastAsia="Times New Roman" w:hAnsi="Calibri" w:cs="Calibri"/>
          <w:sz w:val="24"/>
          <w:szCs w:val="24"/>
          <w:lang w:eastAsia="en-GB"/>
        </w:rPr>
        <w:t xml:space="preserve"> </w:t>
      </w:r>
      <w:r w:rsidRPr="78A4E21C">
        <w:rPr>
          <w:rFonts w:ascii="Calibri" w:eastAsia="Times New Roman" w:hAnsi="Calibri" w:cs="Calibri"/>
          <w:sz w:val="24"/>
          <w:szCs w:val="24"/>
          <w:lang w:eastAsia="en-GB"/>
        </w:rPr>
        <w:t>public realm projects, shop front improvements, environmental projects, local and borough wide campaigns.</w:t>
      </w:r>
    </w:p>
    <w:p w14:paraId="5DA9C899" w14:textId="54A0FEF3" w:rsidR="00D5558D" w:rsidRPr="00D5558D" w:rsidRDefault="00D5558D" w:rsidP="78A4E21C">
      <w:pPr>
        <w:autoSpaceDE w:val="0"/>
        <w:autoSpaceDN w:val="0"/>
        <w:adjustRightInd w:val="0"/>
        <w:spacing w:after="34" w:line="240" w:lineRule="auto"/>
        <w:rPr>
          <w:rFonts w:ascii="Calibri" w:eastAsia="Times New Roman" w:hAnsi="Calibri" w:cs="Calibri"/>
          <w:sz w:val="24"/>
          <w:szCs w:val="24"/>
          <w:lang w:eastAsia="en-GB"/>
        </w:rPr>
      </w:pPr>
    </w:p>
    <w:p w14:paraId="3380382F" w14:textId="5716769B" w:rsidR="006A6C3E" w:rsidRDefault="006A6C3E" w:rsidP="78A4E21C">
      <w:pPr>
        <w:numPr>
          <w:ilvl w:val="0"/>
          <w:numId w:val="4"/>
        </w:numPr>
        <w:autoSpaceDE w:val="0"/>
        <w:autoSpaceDN w:val="0"/>
        <w:adjustRightInd w:val="0"/>
        <w:spacing w:after="0" w:line="240" w:lineRule="auto"/>
        <w:ind w:left="567" w:hanging="567"/>
        <w:rPr>
          <w:rFonts w:ascii="Calibri" w:eastAsia="Times New Roman" w:hAnsi="Calibri" w:cs="Calibri"/>
          <w:color w:val="000000" w:themeColor="text1"/>
          <w:sz w:val="24"/>
          <w:szCs w:val="24"/>
          <w:lang w:eastAsia="en-GB"/>
        </w:rPr>
      </w:pPr>
      <w:r w:rsidRPr="78A4E21C">
        <w:rPr>
          <w:rFonts w:ascii="Calibri" w:eastAsia="Times New Roman" w:hAnsi="Calibri" w:cs="Calibri"/>
          <w:sz w:val="24"/>
          <w:szCs w:val="24"/>
          <w:lang w:eastAsia="en-GB"/>
        </w:rPr>
        <w:t xml:space="preserve">To provide a first point of contact for </w:t>
      </w:r>
      <w:r w:rsidR="00002B7F" w:rsidRPr="78A4E21C">
        <w:rPr>
          <w:rFonts w:ascii="Calibri" w:eastAsia="Times New Roman" w:hAnsi="Calibri" w:cs="Calibri"/>
          <w:sz w:val="24"/>
          <w:szCs w:val="24"/>
          <w:lang w:eastAsia="en-GB"/>
        </w:rPr>
        <w:t>high s</w:t>
      </w:r>
      <w:r w:rsidR="00190695" w:rsidRPr="78A4E21C">
        <w:rPr>
          <w:rFonts w:ascii="Calibri" w:eastAsia="Times New Roman" w:hAnsi="Calibri" w:cs="Calibri"/>
          <w:sz w:val="24"/>
          <w:szCs w:val="24"/>
          <w:lang w:eastAsia="en-GB"/>
        </w:rPr>
        <w:t>treet</w:t>
      </w:r>
      <w:r w:rsidRPr="78A4E21C">
        <w:rPr>
          <w:rFonts w:ascii="Calibri" w:eastAsia="Times New Roman" w:hAnsi="Calibri" w:cs="Calibri"/>
          <w:sz w:val="24"/>
          <w:szCs w:val="24"/>
          <w:lang w:eastAsia="en-GB"/>
        </w:rPr>
        <w:t xml:space="preserve"> businesses, entrepreneurs and town/local centre stakeholders, maintaining effective enquiry handling and accurate databases and a client management approach</w:t>
      </w:r>
      <w:r>
        <w:br/>
      </w:r>
    </w:p>
    <w:p w14:paraId="57775189" w14:textId="72650C1F" w:rsidR="006A5123" w:rsidRPr="00CB67BC" w:rsidRDefault="006A5123" w:rsidP="78A4E21C">
      <w:pPr>
        <w:numPr>
          <w:ilvl w:val="0"/>
          <w:numId w:val="4"/>
        </w:numPr>
        <w:autoSpaceDE w:val="0"/>
        <w:autoSpaceDN w:val="0"/>
        <w:adjustRightInd w:val="0"/>
        <w:spacing w:after="0" w:line="240" w:lineRule="auto"/>
        <w:ind w:left="567" w:hanging="567"/>
        <w:rPr>
          <w:rFonts w:ascii="Calibri" w:eastAsia="Times New Roman" w:hAnsi="Calibri" w:cs="Calibri"/>
          <w:color w:val="000000" w:themeColor="text1"/>
          <w:sz w:val="24"/>
          <w:szCs w:val="24"/>
          <w:lang w:eastAsia="en-GB"/>
        </w:rPr>
      </w:pPr>
      <w:r w:rsidRPr="78A4E21C">
        <w:rPr>
          <w:rFonts w:ascii="Calibri" w:eastAsia="Times New Roman" w:hAnsi="Calibri" w:cs="Calibri"/>
          <w:sz w:val="24"/>
          <w:szCs w:val="24"/>
          <w:lang w:eastAsia="en-GB"/>
        </w:rPr>
        <w:t>Work closely with communications leads to develop high quality, effective marketing and promotion for the initiatives and related events through various channels, including social media.</w:t>
      </w:r>
      <w:r>
        <w:br/>
      </w:r>
    </w:p>
    <w:p w14:paraId="3886EFDF" w14:textId="13D108A1" w:rsidR="00BA14EF" w:rsidRPr="00CB67BC" w:rsidRDefault="00BA14EF" w:rsidP="78A4E21C">
      <w:pPr>
        <w:numPr>
          <w:ilvl w:val="0"/>
          <w:numId w:val="4"/>
        </w:numPr>
        <w:autoSpaceDE w:val="0"/>
        <w:autoSpaceDN w:val="0"/>
        <w:adjustRightInd w:val="0"/>
        <w:spacing w:after="34" w:line="240" w:lineRule="auto"/>
        <w:ind w:left="567" w:hanging="567"/>
        <w:rPr>
          <w:rFonts w:ascii="Calibri" w:eastAsia="Times New Roman" w:hAnsi="Calibri" w:cs="Calibri"/>
          <w:color w:val="000000" w:themeColor="text1"/>
          <w:sz w:val="24"/>
          <w:szCs w:val="24"/>
          <w:lang w:eastAsia="en-GB"/>
        </w:rPr>
      </w:pPr>
      <w:r w:rsidRPr="78A4E21C">
        <w:rPr>
          <w:rFonts w:ascii="Calibri" w:eastAsia="Times New Roman" w:hAnsi="Calibri" w:cs="Calibri"/>
          <w:sz w:val="24"/>
          <w:szCs w:val="24"/>
          <w:lang w:eastAsia="en-GB"/>
        </w:rPr>
        <w:t xml:space="preserve">Provide </w:t>
      </w:r>
      <w:r w:rsidR="007B3A9F" w:rsidRPr="78A4E21C">
        <w:rPr>
          <w:rFonts w:ascii="Calibri" w:eastAsia="Times New Roman" w:hAnsi="Calibri" w:cs="Calibri"/>
          <w:sz w:val="24"/>
          <w:szCs w:val="24"/>
          <w:lang w:eastAsia="en-GB"/>
        </w:rPr>
        <w:t xml:space="preserve">administrative </w:t>
      </w:r>
      <w:r w:rsidRPr="78A4E21C">
        <w:rPr>
          <w:rFonts w:ascii="Calibri" w:eastAsia="Times New Roman" w:hAnsi="Calibri" w:cs="Calibri"/>
          <w:sz w:val="24"/>
          <w:szCs w:val="24"/>
          <w:lang w:eastAsia="en-GB"/>
        </w:rPr>
        <w:t xml:space="preserve">support for high street activity including arranging meetings, minuting, maintaining effective filing systems and contact databases. </w:t>
      </w:r>
    </w:p>
    <w:p w14:paraId="177FD2F5" w14:textId="2BAD0B91" w:rsidR="006A5123" w:rsidRPr="00CB67BC" w:rsidRDefault="006A5123" w:rsidP="78A4E21C">
      <w:pPr>
        <w:autoSpaceDE w:val="0"/>
        <w:autoSpaceDN w:val="0"/>
        <w:adjustRightInd w:val="0"/>
        <w:spacing w:after="34" w:line="240" w:lineRule="auto"/>
        <w:ind w:left="567"/>
        <w:rPr>
          <w:rFonts w:ascii="Calibri" w:eastAsia="Times New Roman" w:hAnsi="Calibri" w:cs="Calibri"/>
          <w:sz w:val="24"/>
          <w:szCs w:val="24"/>
          <w:lang w:eastAsia="en-GB"/>
        </w:rPr>
      </w:pPr>
    </w:p>
    <w:p w14:paraId="1BA2824C" w14:textId="32D41274" w:rsidR="00294328" w:rsidRPr="00294328" w:rsidRDefault="006A5123" w:rsidP="78A4E21C">
      <w:pPr>
        <w:numPr>
          <w:ilvl w:val="0"/>
          <w:numId w:val="4"/>
        </w:numPr>
        <w:autoSpaceDE w:val="0"/>
        <w:autoSpaceDN w:val="0"/>
        <w:adjustRightInd w:val="0"/>
        <w:spacing w:after="34" w:line="240" w:lineRule="auto"/>
        <w:ind w:left="567" w:hanging="567"/>
        <w:rPr>
          <w:rFonts w:ascii="Calibri" w:eastAsia="Times New Roman" w:hAnsi="Calibri" w:cs="Calibri"/>
          <w:color w:val="000000" w:themeColor="text1"/>
          <w:sz w:val="24"/>
          <w:szCs w:val="24"/>
          <w:lang w:eastAsia="en-GB"/>
        </w:rPr>
      </w:pPr>
      <w:r w:rsidRPr="78A4E21C">
        <w:rPr>
          <w:rFonts w:ascii="Calibri" w:eastAsia="Times New Roman" w:hAnsi="Calibri" w:cs="Calibri"/>
          <w:sz w:val="24"/>
          <w:szCs w:val="24"/>
          <w:lang w:eastAsia="en-GB"/>
        </w:rPr>
        <w:t xml:space="preserve">Support financial monitoring of initiatives to enable effective budget control and ensure that contract reporting and payments are </w:t>
      </w:r>
      <w:r w:rsidR="003E2BD9" w:rsidRPr="78A4E21C">
        <w:rPr>
          <w:rFonts w:ascii="Calibri" w:eastAsia="Times New Roman" w:hAnsi="Calibri" w:cs="Calibri"/>
          <w:sz w:val="24"/>
          <w:szCs w:val="24"/>
          <w:lang w:eastAsia="en-GB"/>
        </w:rPr>
        <w:t xml:space="preserve">made </w:t>
      </w:r>
      <w:r w:rsidRPr="78A4E21C">
        <w:rPr>
          <w:rFonts w:ascii="Calibri" w:eastAsia="Times New Roman" w:hAnsi="Calibri" w:cs="Calibri"/>
          <w:sz w:val="24"/>
          <w:szCs w:val="24"/>
          <w:lang w:eastAsia="en-GB"/>
        </w:rPr>
        <w:t>in a timely manner and in line with council procedures.</w:t>
      </w:r>
      <w:r>
        <w:br/>
      </w:r>
    </w:p>
    <w:p w14:paraId="25D9FC31" w14:textId="55F41D82" w:rsidR="00156DA1" w:rsidRPr="00294328" w:rsidRDefault="00294328" w:rsidP="78A4E21C">
      <w:pPr>
        <w:numPr>
          <w:ilvl w:val="0"/>
          <w:numId w:val="4"/>
        </w:numPr>
        <w:autoSpaceDE w:val="0"/>
        <w:autoSpaceDN w:val="0"/>
        <w:adjustRightInd w:val="0"/>
        <w:spacing w:after="34" w:line="240" w:lineRule="auto"/>
        <w:ind w:left="567" w:hanging="567"/>
        <w:rPr>
          <w:rFonts w:ascii="Calibri" w:eastAsia="Times New Roman" w:hAnsi="Calibri" w:cs="Calibri"/>
          <w:color w:val="000000" w:themeColor="text1"/>
          <w:sz w:val="24"/>
          <w:szCs w:val="24"/>
          <w:lang w:eastAsia="en-GB"/>
        </w:rPr>
      </w:pPr>
      <w:r w:rsidRPr="78A4E21C">
        <w:rPr>
          <w:rFonts w:ascii="Calibri" w:eastAsia="Times New Roman" w:hAnsi="Calibri" w:cs="Calibri"/>
          <w:sz w:val="24"/>
          <w:szCs w:val="24"/>
          <w:lang w:eastAsia="en-GB"/>
        </w:rPr>
        <w:t>To source, compile and collect an evidence base for town centres to enable issues and opportunities to be identified and responses to be developed.</w:t>
      </w:r>
    </w:p>
    <w:p w14:paraId="30F6DAEF" w14:textId="5506FF04" w:rsidR="00E56169" w:rsidRPr="00CB67BC" w:rsidRDefault="00156DA1" w:rsidP="78A4E21C">
      <w:pPr>
        <w:autoSpaceDE w:val="0"/>
        <w:autoSpaceDN w:val="0"/>
        <w:adjustRightInd w:val="0"/>
        <w:spacing w:after="34" w:line="240" w:lineRule="auto"/>
        <w:rPr>
          <w:rFonts w:ascii="Calibri" w:eastAsia="Times New Roman" w:hAnsi="Calibri" w:cs="Calibri"/>
          <w:sz w:val="24"/>
          <w:szCs w:val="24"/>
          <w:lang w:eastAsia="en-GB"/>
        </w:rPr>
      </w:pPr>
      <w:r w:rsidRPr="00156DA1">
        <w:rPr>
          <w:rFonts w:ascii="Calibri" w:eastAsia="Times New Roman" w:hAnsi="Calibri" w:cs="Calibri"/>
          <w:sz w:val="24"/>
          <w:szCs w:val="24"/>
          <w:lang w:eastAsia="en-GB"/>
        </w:rPr>
        <w:tab/>
      </w:r>
      <w:r w:rsidRPr="78A4E21C">
        <w:rPr>
          <w:rFonts w:ascii="Calibri" w:eastAsia="Times New Roman" w:hAnsi="Calibri" w:cs="Calibri"/>
          <w:sz w:val="24"/>
          <w:szCs w:val="24"/>
          <w:lang w:eastAsia="en-GB"/>
        </w:rPr>
        <w:t xml:space="preserve"> </w:t>
      </w:r>
    </w:p>
    <w:p w14:paraId="49CEE299" w14:textId="77777777" w:rsidR="00CB67BC" w:rsidRPr="00CB67BC" w:rsidRDefault="00CB67BC" w:rsidP="78A4E21C">
      <w:pPr>
        <w:autoSpaceDE w:val="0"/>
        <w:autoSpaceDN w:val="0"/>
        <w:adjustRightInd w:val="0"/>
        <w:spacing w:after="0" w:line="240" w:lineRule="auto"/>
        <w:rPr>
          <w:rFonts w:ascii="Calibri" w:eastAsia="Times New Roman" w:hAnsi="Calibri" w:cs="Calibri"/>
          <w:b/>
          <w:bCs/>
          <w:sz w:val="24"/>
          <w:szCs w:val="24"/>
          <w:lang w:eastAsia="en-GB"/>
        </w:rPr>
      </w:pPr>
      <w:r w:rsidRPr="78A4E21C">
        <w:rPr>
          <w:rFonts w:ascii="Calibri" w:eastAsia="Times New Roman" w:hAnsi="Calibri" w:cs="Calibri"/>
          <w:b/>
          <w:bCs/>
          <w:sz w:val="24"/>
          <w:szCs w:val="24"/>
          <w:lang w:eastAsia="en-GB"/>
        </w:rPr>
        <w:t xml:space="preserve">Generic Duties and Responsibilities </w:t>
      </w:r>
    </w:p>
    <w:p w14:paraId="20D7E5EB" w14:textId="77777777" w:rsidR="00CB67BC" w:rsidRPr="00CB67BC" w:rsidRDefault="00CB67BC" w:rsidP="78A4E21C">
      <w:pPr>
        <w:autoSpaceDE w:val="0"/>
        <w:autoSpaceDN w:val="0"/>
        <w:adjustRightInd w:val="0"/>
        <w:spacing w:after="0" w:line="240" w:lineRule="auto"/>
        <w:ind w:left="567"/>
        <w:rPr>
          <w:rFonts w:ascii="Calibri" w:eastAsia="Times New Roman" w:hAnsi="Calibri" w:cs="Calibri"/>
          <w:sz w:val="24"/>
          <w:szCs w:val="24"/>
          <w:lang w:eastAsia="en-GB"/>
        </w:rPr>
      </w:pPr>
    </w:p>
    <w:p w14:paraId="159C3626" w14:textId="77777777" w:rsidR="00CB67BC" w:rsidRPr="00CB67BC" w:rsidRDefault="00CB67BC" w:rsidP="78A4E21C">
      <w:pPr>
        <w:numPr>
          <w:ilvl w:val="0"/>
          <w:numId w:val="1"/>
        </w:numPr>
        <w:spacing w:after="0" w:line="240" w:lineRule="auto"/>
        <w:ind w:left="567"/>
        <w:rPr>
          <w:rFonts w:ascii="Calibri" w:eastAsia="Times New Roman" w:hAnsi="Calibri" w:cs="Arial"/>
          <w:color w:val="000000" w:themeColor="text1"/>
          <w:sz w:val="24"/>
          <w:szCs w:val="24"/>
          <w:lang w:eastAsia="en-GB"/>
        </w:rPr>
      </w:pPr>
      <w:r w:rsidRPr="78A4E21C">
        <w:rPr>
          <w:rFonts w:ascii="Calibri" w:eastAsia="Times New Roman" w:hAnsi="Calibri" w:cs="Arial"/>
          <w:sz w:val="24"/>
          <w:szCs w:val="24"/>
          <w:lang w:eastAsia="en-GB"/>
        </w:rPr>
        <w:t xml:space="preserve">To contribute to the continuous improvement of the services of the Boroughs of Wandsworth and Richmond. </w:t>
      </w:r>
    </w:p>
    <w:p w14:paraId="24D6181D" w14:textId="77777777" w:rsidR="00CB67BC" w:rsidRPr="00CB67BC" w:rsidRDefault="00CB67BC" w:rsidP="78A4E21C">
      <w:pPr>
        <w:spacing w:after="0" w:line="240" w:lineRule="auto"/>
        <w:ind w:left="567"/>
        <w:rPr>
          <w:rFonts w:ascii="Calibri" w:eastAsia="Times New Roman" w:hAnsi="Calibri" w:cs="Arial"/>
          <w:sz w:val="24"/>
          <w:szCs w:val="24"/>
          <w:lang w:eastAsia="en-GB"/>
        </w:rPr>
      </w:pPr>
    </w:p>
    <w:p w14:paraId="4467CEE0" w14:textId="77777777" w:rsidR="00CB67BC" w:rsidRPr="00CB67BC" w:rsidRDefault="00CB67BC" w:rsidP="78A4E21C">
      <w:pPr>
        <w:numPr>
          <w:ilvl w:val="0"/>
          <w:numId w:val="1"/>
        </w:numPr>
        <w:spacing w:after="0" w:line="240" w:lineRule="auto"/>
        <w:ind w:left="567"/>
        <w:rPr>
          <w:rFonts w:ascii="Calibri" w:eastAsia="Times New Roman" w:hAnsi="Calibri" w:cs="Arial"/>
          <w:color w:val="000000" w:themeColor="text1"/>
          <w:sz w:val="24"/>
          <w:szCs w:val="24"/>
          <w:lang w:eastAsia="en-GB"/>
        </w:rPr>
      </w:pPr>
      <w:r w:rsidRPr="78A4E21C">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5D784602" w14:textId="77777777" w:rsidR="00CB67BC" w:rsidRPr="00CB67BC" w:rsidRDefault="00CB67BC" w:rsidP="78A4E21C">
      <w:pPr>
        <w:spacing w:after="0" w:line="240" w:lineRule="auto"/>
        <w:ind w:left="567"/>
        <w:rPr>
          <w:rFonts w:ascii="Calibri" w:eastAsia="Times New Roman" w:hAnsi="Calibri" w:cs="Arial"/>
          <w:sz w:val="24"/>
          <w:szCs w:val="24"/>
          <w:lang w:eastAsia="en-GB"/>
        </w:rPr>
      </w:pPr>
    </w:p>
    <w:p w14:paraId="6A22A460" w14:textId="77777777" w:rsidR="00CB67BC" w:rsidRPr="00CB67BC" w:rsidRDefault="00CB67BC" w:rsidP="78A4E21C">
      <w:pPr>
        <w:numPr>
          <w:ilvl w:val="0"/>
          <w:numId w:val="1"/>
        </w:numPr>
        <w:spacing w:after="0" w:line="240" w:lineRule="auto"/>
        <w:ind w:left="567"/>
        <w:rPr>
          <w:rFonts w:ascii="Calibri" w:eastAsia="Times New Roman" w:hAnsi="Calibri" w:cs="Arial"/>
          <w:color w:val="000000" w:themeColor="text1"/>
          <w:sz w:val="24"/>
          <w:szCs w:val="24"/>
          <w:lang w:eastAsia="en-GB"/>
        </w:rPr>
      </w:pPr>
      <w:r w:rsidRPr="78A4E21C">
        <w:rPr>
          <w:rFonts w:ascii="Calibri" w:eastAsia="Times New Roman" w:hAnsi="Calibri" w:cs="Arial"/>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4E08D50F" w14:textId="77777777" w:rsidR="00CB67BC" w:rsidRPr="00CB67BC" w:rsidRDefault="00CB67BC" w:rsidP="78A4E21C">
      <w:pPr>
        <w:spacing w:after="0" w:line="240" w:lineRule="auto"/>
        <w:ind w:left="567"/>
        <w:rPr>
          <w:rFonts w:ascii="Calibri" w:eastAsia="Times New Roman" w:hAnsi="Calibri" w:cs="Arial"/>
          <w:sz w:val="24"/>
          <w:szCs w:val="24"/>
          <w:lang w:eastAsia="en-GB"/>
        </w:rPr>
      </w:pPr>
    </w:p>
    <w:p w14:paraId="43E286A7" w14:textId="77777777" w:rsidR="00CB67BC" w:rsidRPr="00CB67BC" w:rsidRDefault="00CB67BC" w:rsidP="78A4E21C">
      <w:pPr>
        <w:numPr>
          <w:ilvl w:val="0"/>
          <w:numId w:val="1"/>
        </w:numPr>
        <w:spacing w:after="0" w:line="240" w:lineRule="auto"/>
        <w:ind w:left="567"/>
        <w:rPr>
          <w:rFonts w:ascii="Calibri" w:eastAsia="Times New Roman" w:hAnsi="Calibri" w:cs="Arial"/>
          <w:color w:val="000000" w:themeColor="text1"/>
          <w:sz w:val="24"/>
          <w:szCs w:val="24"/>
          <w:lang w:eastAsia="en-GB"/>
        </w:rPr>
      </w:pPr>
      <w:r w:rsidRPr="78A4E21C">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64548537" w14:textId="77777777" w:rsidR="00CB67BC" w:rsidRPr="00CB67BC" w:rsidRDefault="00CB67BC" w:rsidP="78A4E21C">
      <w:pPr>
        <w:spacing w:after="0" w:line="240" w:lineRule="auto"/>
        <w:ind w:left="567"/>
        <w:rPr>
          <w:rFonts w:ascii="Calibri" w:eastAsia="Times New Roman" w:hAnsi="Calibri" w:cs="Arial"/>
          <w:sz w:val="24"/>
          <w:szCs w:val="24"/>
          <w:lang w:eastAsia="en-GB"/>
        </w:rPr>
      </w:pPr>
    </w:p>
    <w:p w14:paraId="198772F0" w14:textId="77777777" w:rsidR="00CB67BC" w:rsidRPr="00CB67BC" w:rsidRDefault="00CB67BC" w:rsidP="78A4E21C">
      <w:pPr>
        <w:numPr>
          <w:ilvl w:val="0"/>
          <w:numId w:val="1"/>
        </w:numPr>
        <w:spacing w:after="0" w:line="240" w:lineRule="auto"/>
        <w:ind w:left="567"/>
        <w:rPr>
          <w:rFonts w:ascii="Calibri" w:eastAsia="Times New Roman" w:hAnsi="Calibri" w:cs="Arial"/>
          <w:color w:val="000000" w:themeColor="text1"/>
          <w:sz w:val="24"/>
          <w:szCs w:val="24"/>
          <w:lang w:eastAsia="en-GB"/>
        </w:rPr>
      </w:pPr>
      <w:r w:rsidRPr="78A4E21C">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7C512080" w14:textId="77777777" w:rsidR="00CB67BC" w:rsidRPr="00CB67BC" w:rsidRDefault="00CB67BC" w:rsidP="78A4E21C">
      <w:pPr>
        <w:shd w:val="clear" w:color="auto" w:fill="FFFFFF" w:themeFill="background1"/>
        <w:spacing w:after="0" w:line="240" w:lineRule="auto"/>
        <w:ind w:left="567"/>
        <w:rPr>
          <w:rFonts w:ascii="Calibri" w:eastAsia="Times New Roman" w:hAnsi="Calibri" w:cs="Arial"/>
          <w:sz w:val="24"/>
          <w:szCs w:val="24"/>
          <w:lang w:eastAsia="en-GB"/>
        </w:rPr>
      </w:pPr>
    </w:p>
    <w:p w14:paraId="4F58BAFF" w14:textId="77777777" w:rsidR="00CB67BC" w:rsidRPr="00CB67BC" w:rsidRDefault="00CB67BC" w:rsidP="78A4E21C">
      <w:pPr>
        <w:numPr>
          <w:ilvl w:val="0"/>
          <w:numId w:val="1"/>
        </w:numPr>
        <w:shd w:val="clear" w:color="auto" w:fill="FFFFFF" w:themeFill="background1"/>
        <w:spacing w:after="0" w:line="240" w:lineRule="auto"/>
        <w:ind w:left="567"/>
        <w:rPr>
          <w:rFonts w:ascii="Calibri" w:eastAsia="Times New Roman" w:hAnsi="Calibri" w:cs="Arial"/>
          <w:color w:val="000000"/>
          <w:sz w:val="24"/>
          <w:szCs w:val="24"/>
          <w:lang w:eastAsia="en-GB"/>
        </w:rPr>
      </w:pPr>
      <w:r w:rsidRPr="78A4E21C">
        <w:rPr>
          <w:rFonts w:ascii="Calibri" w:eastAsia="Times New Roman" w:hAnsi="Calibri" w:cs="Arial"/>
          <w:sz w:val="24"/>
          <w:szCs w:val="24"/>
          <w:lang w:eastAsia="en-GB"/>
        </w:rPr>
        <w:lastRenderedPageBreak/>
        <w:t>The Shared Staffing Arrangement will keep its structures under continual review and as a result the post holder should expect to carry out any other reasonable duties within the overall function, commensurate with the level of the post.</w:t>
      </w:r>
    </w:p>
    <w:p w14:paraId="1A0AA314" w14:textId="77777777" w:rsidR="00CB67BC" w:rsidRPr="00CB67BC" w:rsidRDefault="00CB67BC" w:rsidP="78A4E21C">
      <w:pPr>
        <w:spacing w:after="60" w:line="240" w:lineRule="auto"/>
        <w:rPr>
          <w:rFonts w:ascii="Calibri" w:eastAsia="Times New Roman" w:hAnsi="Calibri" w:cs="Times New Roman"/>
          <w:b/>
          <w:bCs/>
          <w:sz w:val="24"/>
          <w:szCs w:val="24"/>
          <w:lang w:eastAsia="en-GB"/>
        </w:rPr>
      </w:pPr>
    </w:p>
    <w:p w14:paraId="251EF2F6" w14:textId="77777777" w:rsidR="00CB67BC" w:rsidRPr="00CB67BC" w:rsidRDefault="00CB67BC" w:rsidP="78A4E21C">
      <w:pPr>
        <w:spacing w:after="60" w:line="240" w:lineRule="auto"/>
        <w:rPr>
          <w:rFonts w:ascii="Calibri" w:eastAsia="Times New Roman" w:hAnsi="Calibri" w:cs="Times New Roman"/>
          <w:b/>
          <w:bCs/>
          <w:sz w:val="24"/>
          <w:szCs w:val="24"/>
          <w:lang w:eastAsia="en-GB"/>
        </w:rPr>
      </w:pPr>
      <w:r w:rsidRPr="78A4E21C">
        <w:rPr>
          <w:rFonts w:ascii="Calibri" w:eastAsia="Times New Roman" w:hAnsi="Calibri" w:cs="Times New Roman"/>
          <w:b/>
          <w:bCs/>
          <w:sz w:val="24"/>
          <w:szCs w:val="24"/>
          <w:lang w:eastAsia="en-GB"/>
        </w:rPr>
        <w:t xml:space="preserve">Additional Information </w:t>
      </w:r>
    </w:p>
    <w:p w14:paraId="2F5B7FCA" w14:textId="77777777" w:rsidR="00CB67BC" w:rsidRPr="00CB67BC" w:rsidRDefault="00CB67BC" w:rsidP="78A4E21C">
      <w:pPr>
        <w:spacing w:before="100" w:beforeAutospacing="1" w:after="60" w:line="240" w:lineRule="auto"/>
        <w:rPr>
          <w:rFonts w:ascii="Calibri" w:eastAsia="Times New Roman" w:hAnsi="Calibri" w:cs="Arial"/>
          <w:sz w:val="24"/>
          <w:szCs w:val="24"/>
          <w:lang w:eastAsia="en-GB"/>
        </w:rPr>
      </w:pPr>
      <w:r w:rsidRPr="78A4E21C">
        <w:rPr>
          <w:rFonts w:ascii="Calibri" w:eastAsia="Times New Roman" w:hAnsi="Calibri" w:cs="Arial"/>
          <w:sz w:val="24"/>
          <w:szCs w:val="24"/>
          <w:lang w:eastAsia="en-GB"/>
        </w:rPr>
        <w:t xml:space="preserve">Occasional evening or weekend working will be required to deliver the role. </w:t>
      </w:r>
    </w:p>
    <w:p w14:paraId="6442399A" w14:textId="77777777" w:rsidR="00CB67BC" w:rsidRPr="00CB67BC" w:rsidRDefault="00CB67BC" w:rsidP="78A4E21C">
      <w:pPr>
        <w:spacing w:before="100" w:beforeAutospacing="1" w:after="60" w:line="240" w:lineRule="auto"/>
        <w:rPr>
          <w:rFonts w:ascii="Calibri" w:eastAsia="Times New Roman" w:hAnsi="Calibri" w:cs="Arial"/>
          <w:sz w:val="24"/>
          <w:szCs w:val="24"/>
          <w:lang w:eastAsia="en-GB"/>
        </w:rPr>
      </w:pPr>
    </w:p>
    <w:p w14:paraId="5BA8C540" w14:textId="77777777" w:rsidR="00CB67BC" w:rsidRPr="00CB67BC" w:rsidRDefault="00CB67BC" w:rsidP="78A4E21C">
      <w:pPr>
        <w:spacing w:after="60" w:line="240" w:lineRule="auto"/>
        <w:rPr>
          <w:rFonts w:ascii="Calibri" w:eastAsia="Times New Roman" w:hAnsi="Calibri" w:cs="Arial"/>
          <w:b/>
          <w:bCs/>
          <w:sz w:val="24"/>
          <w:szCs w:val="24"/>
          <w:lang w:eastAsia="en-GB"/>
        </w:rPr>
      </w:pPr>
      <w:r w:rsidRPr="78A4E21C">
        <w:rPr>
          <w:rFonts w:ascii="Calibri" w:eastAsia="Times New Roman" w:hAnsi="Calibri" w:cs="Arial"/>
          <w:b/>
          <w:bCs/>
          <w:sz w:val="24"/>
          <w:szCs w:val="24"/>
          <w:lang w:eastAsia="en-GB"/>
        </w:rPr>
        <w:t>Current team structure</w:t>
      </w:r>
    </w:p>
    <w:p w14:paraId="74A40F33" w14:textId="77777777" w:rsidR="00CB67BC" w:rsidRPr="00CB67BC" w:rsidRDefault="00CB67BC" w:rsidP="78A4E21C">
      <w:pPr>
        <w:spacing w:after="0" w:line="240" w:lineRule="auto"/>
        <w:rPr>
          <w:rFonts w:ascii="Calibri" w:eastAsia="Times New Roman" w:hAnsi="Calibri" w:cs="Arial"/>
          <w:b/>
          <w:bCs/>
          <w:i/>
          <w:iCs/>
          <w:sz w:val="24"/>
          <w:szCs w:val="24"/>
          <w:lang w:eastAsia="en-GB"/>
        </w:rPr>
      </w:pPr>
    </w:p>
    <w:p w14:paraId="54E80765" w14:textId="77777777" w:rsidR="00CB67BC" w:rsidRPr="00CB67BC" w:rsidRDefault="00CB67BC" w:rsidP="78A4E21C">
      <w:pPr>
        <w:shd w:val="clear" w:color="auto" w:fill="FFFFFF" w:themeFill="background1"/>
        <w:spacing w:after="0" w:line="240" w:lineRule="auto"/>
        <w:rPr>
          <w:rFonts w:ascii="Calibri" w:eastAsia="Times New Roman" w:hAnsi="Calibri" w:cs="Arial"/>
          <w:sz w:val="24"/>
          <w:szCs w:val="24"/>
          <w:lang w:eastAsia="en-GB"/>
        </w:rPr>
      </w:pPr>
      <w:r w:rsidRPr="00CB67BC">
        <w:rPr>
          <w:rFonts w:ascii="Times New Roman" w:eastAsia="Times New Roman" w:hAnsi="Times New Roman" w:cs="Times New Roman"/>
          <w:noProof/>
          <w:sz w:val="24"/>
          <w:szCs w:val="24"/>
          <w:lang w:eastAsia="en-GB"/>
        </w:rPr>
        <w:drawing>
          <wp:inline distT="0" distB="0" distL="0" distR="0" wp14:anchorId="2FC77252" wp14:editId="00C4B33B">
            <wp:extent cx="5565058" cy="3736258"/>
            <wp:effectExtent l="0" t="0" r="17145"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4708EDF" w14:textId="77777777" w:rsidR="00CB67BC" w:rsidRPr="00CB67BC" w:rsidRDefault="00CB67BC" w:rsidP="78A4E21C">
      <w:pPr>
        <w:autoSpaceDE w:val="0"/>
        <w:autoSpaceDN w:val="0"/>
        <w:adjustRightInd w:val="0"/>
        <w:spacing w:after="0" w:line="240" w:lineRule="auto"/>
        <w:jc w:val="center"/>
        <w:rPr>
          <w:rFonts w:ascii="Calibri" w:eastAsia="Times New Roman" w:hAnsi="Calibri" w:cs="Arial"/>
          <w:b/>
          <w:bCs/>
          <w:sz w:val="24"/>
          <w:szCs w:val="24"/>
          <w:lang w:eastAsia="en-GB"/>
        </w:rPr>
      </w:pPr>
      <w:r w:rsidRPr="78A4E21C">
        <w:rPr>
          <w:rFonts w:ascii="Calibri" w:eastAsia="Times New Roman" w:hAnsi="Calibri" w:cs="Arial"/>
          <w:b/>
          <w:bCs/>
          <w:sz w:val="24"/>
          <w:szCs w:val="24"/>
          <w:lang w:eastAsia="en-GB"/>
        </w:rPr>
        <w:br w:type="page"/>
      </w:r>
    </w:p>
    <w:p w14:paraId="4D25F167" w14:textId="77777777" w:rsidR="00CB67BC" w:rsidRPr="00CB67BC" w:rsidRDefault="00CB67BC" w:rsidP="78A4E21C">
      <w:pPr>
        <w:shd w:val="clear" w:color="auto" w:fill="FFFFFF" w:themeFill="background1"/>
        <w:spacing w:after="0" w:line="240" w:lineRule="auto"/>
        <w:rPr>
          <w:rFonts w:ascii="Calibri" w:eastAsia="Times New Roman" w:hAnsi="Calibri" w:cs="Arial"/>
          <w:b/>
          <w:bCs/>
          <w:sz w:val="36"/>
          <w:szCs w:val="36"/>
          <w:lang w:eastAsia="en-GB"/>
        </w:rPr>
      </w:pPr>
      <w:r w:rsidRPr="78A4E21C">
        <w:rPr>
          <w:rFonts w:ascii="Calibri" w:eastAsia="Times New Roman" w:hAnsi="Calibri" w:cs="Arial"/>
          <w:b/>
          <w:bCs/>
          <w:sz w:val="36"/>
          <w:szCs w:val="36"/>
          <w:lang w:eastAsia="en-GB"/>
        </w:rPr>
        <w:lastRenderedPageBreak/>
        <w:t>Person Specification</w:t>
      </w:r>
    </w:p>
    <w:p w14:paraId="43AAE7F1" w14:textId="77777777" w:rsidR="00CB67BC" w:rsidRPr="00CB67BC" w:rsidRDefault="00CB67BC" w:rsidP="78A4E21C">
      <w:pPr>
        <w:shd w:val="clear" w:color="auto" w:fill="FFFFFF" w:themeFill="background1"/>
        <w:spacing w:after="0" w:line="240" w:lineRule="auto"/>
        <w:jc w:val="center"/>
        <w:rPr>
          <w:rFonts w:ascii="Calibri" w:eastAsia="Times New Roman" w:hAnsi="Calibri" w:cs="Arial"/>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474009" w:rsidRPr="00CB67BC" w14:paraId="14D9CC1D" w14:textId="77777777" w:rsidTr="78A4E21C">
        <w:trPr>
          <w:trHeight w:val="544"/>
        </w:trPr>
        <w:tc>
          <w:tcPr>
            <w:tcW w:w="4261" w:type="dxa"/>
            <w:shd w:val="clear" w:color="auto" w:fill="D9D9D9" w:themeFill="background1" w:themeFillShade="D9"/>
          </w:tcPr>
          <w:p w14:paraId="6D12D353" w14:textId="77777777" w:rsidR="00474009" w:rsidRPr="00CB67BC" w:rsidRDefault="00474009" w:rsidP="78A4E21C">
            <w:pPr>
              <w:autoSpaceDE w:val="0"/>
              <w:autoSpaceDN w:val="0"/>
              <w:adjustRightInd w:val="0"/>
              <w:spacing w:after="0" w:line="240" w:lineRule="auto"/>
              <w:contextualSpacing/>
              <w:rPr>
                <w:rFonts w:ascii="Calibri" w:eastAsia="Times New Roman" w:hAnsi="Calibri" w:cs="Calibri"/>
                <w:b/>
                <w:bCs/>
                <w:sz w:val="24"/>
                <w:szCs w:val="24"/>
                <w:lang w:eastAsia="en-GB"/>
              </w:rPr>
            </w:pPr>
            <w:r w:rsidRPr="78A4E21C">
              <w:rPr>
                <w:rFonts w:ascii="Calibri" w:eastAsia="Times New Roman" w:hAnsi="Calibri" w:cs="Calibri"/>
                <w:b/>
                <w:bCs/>
                <w:sz w:val="24"/>
                <w:szCs w:val="24"/>
                <w:lang w:eastAsia="en-GB"/>
              </w:rPr>
              <w:t xml:space="preserve">Job Title: </w:t>
            </w:r>
          </w:p>
          <w:p w14:paraId="0641FD6F" w14:textId="5ED1284A" w:rsidR="00474009" w:rsidRPr="00CB67BC" w:rsidRDefault="00474009" w:rsidP="78A4E21C">
            <w:pPr>
              <w:autoSpaceDE w:val="0"/>
              <w:autoSpaceDN w:val="0"/>
              <w:adjustRightInd w:val="0"/>
              <w:spacing w:after="0" w:line="240" w:lineRule="auto"/>
              <w:contextualSpacing/>
              <w:rPr>
                <w:rFonts w:ascii="Calibri" w:eastAsia="Times New Roman" w:hAnsi="Calibri" w:cs="Calibri"/>
                <w:b/>
                <w:bCs/>
                <w:sz w:val="24"/>
                <w:szCs w:val="24"/>
                <w:lang w:eastAsia="en-GB"/>
              </w:rPr>
            </w:pPr>
            <w:r w:rsidRPr="78A4E21C">
              <w:rPr>
                <w:rFonts w:ascii="Calibri" w:eastAsia="Times New Roman" w:hAnsi="Calibri" w:cs="Calibri"/>
                <w:sz w:val="24"/>
                <w:szCs w:val="24"/>
                <w:lang w:eastAsia="en-GB"/>
              </w:rPr>
              <w:t>Local Growth Officer (</w:t>
            </w:r>
            <w:r w:rsidR="00A565A3" w:rsidRPr="78A4E21C">
              <w:rPr>
                <w:rFonts w:ascii="Calibri" w:eastAsia="Times New Roman" w:hAnsi="Calibri" w:cs="Calibri"/>
                <w:sz w:val="24"/>
                <w:szCs w:val="24"/>
                <w:lang w:eastAsia="en-GB"/>
              </w:rPr>
              <w:t>High Streets</w:t>
            </w:r>
            <w:r w:rsidRPr="78A4E21C">
              <w:rPr>
                <w:rFonts w:ascii="Calibri" w:eastAsia="Times New Roman" w:hAnsi="Calibri" w:cs="Calibri"/>
                <w:sz w:val="24"/>
                <w:szCs w:val="24"/>
                <w:lang w:eastAsia="en-GB"/>
              </w:rPr>
              <w:t>)</w:t>
            </w:r>
          </w:p>
        </w:tc>
        <w:tc>
          <w:tcPr>
            <w:tcW w:w="4494" w:type="dxa"/>
            <w:shd w:val="clear" w:color="auto" w:fill="D9D9D9" w:themeFill="background1" w:themeFillShade="D9"/>
          </w:tcPr>
          <w:p w14:paraId="2CA43C8E" w14:textId="77777777" w:rsidR="00474009" w:rsidRPr="00CB67BC" w:rsidRDefault="00474009" w:rsidP="78A4E21C">
            <w:pPr>
              <w:autoSpaceDE w:val="0"/>
              <w:autoSpaceDN w:val="0"/>
              <w:adjustRightInd w:val="0"/>
              <w:spacing w:after="0" w:line="240" w:lineRule="auto"/>
              <w:contextualSpacing/>
              <w:rPr>
                <w:rFonts w:ascii="Calibri" w:eastAsia="Times New Roman" w:hAnsi="Calibri" w:cs="Calibri"/>
                <w:sz w:val="24"/>
                <w:szCs w:val="24"/>
                <w:lang w:eastAsia="en-GB"/>
              </w:rPr>
            </w:pPr>
            <w:r w:rsidRPr="78A4E21C">
              <w:rPr>
                <w:rFonts w:ascii="Calibri" w:eastAsia="Times New Roman" w:hAnsi="Calibri" w:cs="Calibri"/>
                <w:b/>
                <w:bCs/>
                <w:sz w:val="24"/>
                <w:szCs w:val="24"/>
                <w:lang w:eastAsia="en-GB"/>
              </w:rPr>
              <w:t>Grade</w:t>
            </w:r>
            <w:r w:rsidRPr="78A4E21C">
              <w:rPr>
                <w:rFonts w:ascii="Calibri" w:eastAsia="Times New Roman" w:hAnsi="Calibri" w:cs="Calibri"/>
                <w:sz w:val="24"/>
                <w:szCs w:val="24"/>
                <w:lang w:eastAsia="en-GB"/>
              </w:rPr>
              <w:t>:</w:t>
            </w:r>
          </w:p>
          <w:p w14:paraId="33B3D406" w14:textId="77777777" w:rsidR="00474009" w:rsidRPr="00CB67BC" w:rsidRDefault="00474009" w:rsidP="78A4E21C">
            <w:pPr>
              <w:autoSpaceDE w:val="0"/>
              <w:autoSpaceDN w:val="0"/>
              <w:adjustRightInd w:val="0"/>
              <w:spacing w:after="0" w:line="240" w:lineRule="auto"/>
              <w:contextualSpacing/>
              <w:rPr>
                <w:rFonts w:ascii="Calibri" w:eastAsia="Times New Roman" w:hAnsi="Calibri" w:cs="Calibri"/>
                <w:sz w:val="24"/>
                <w:szCs w:val="24"/>
                <w:lang w:eastAsia="en-GB"/>
              </w:rPr>
            </w:pPr>
            <w:r w:rsidRPr="78A4E21C">
              <w:rPr>
                <w:rFonts w:ascii="Calibri" w:eastAsia="Times New Roman" w:hAnsi="Calibri" w:cs="Calibri"/>
                <w:sz w:val="24"/>
                <w:szCs w:val="24"/>
                <w:lang w:eastAsia="en-GB"/>
              </w:rPr>
              <w:t>PO2</w:t>
            </w:r>
          </w:p>
        </w:tc>
      </w:tr>
      <w:tr w:rsidR="00474009" w:rsidRPr="00CB67BC" w14:paraId="25E6CBD4" w14:textId="77777777" w:rsidTr="78A4E21C">
        <w:trPr>
          <w:trHeight w:val="493"/>
        </w:trPr>
        <w:tc>
          <w:tcPr>
            <w:tcW w:w="4261" w:type="dxa"/>
            <w:shd w:val="clear" w:color="auto" w:fill="D9D9D9" w:themeFill="background1" w:themeFillShade="D9"/>
          </w:tcPr>
          <w:p w14:paraId="02783786" w14:textId="77777777" w:rsidR="00474009" w:rsidRPr="00CB67BC" w:rsidRDefault="00474009" w:rsidP="78A4E21C">
            <w:pPr>
              <w:autoSpaceDE w:val="0"/>
              <w:autoSpaceDN w:val="0"/>
              <w:adjustRightInd w:val="0"/>
              <w:spacing w:after="0" w:line="240" w:lineRule="auto"/>
              <w:contextualSpacing/>
              <w:rPr>
                <w:rFonts w:ascii="Calibri" w:eastAsia="Times New Roman" w:hAnsi="Calibri" w:cs="Calibri"/>
                <w:b/>
                <w:bCs/>
                <w:sz w:val="24"/>
                <w:szCs w:val="24"/>
                <w:lang w:eastAsia="en-GB"/>
              </w:rPr>
            </w:pPr>
            <w:r w:rsidRPr="78A4E21C">
              <w:rPr>
                <w:rFonts w:ascii="Calibri" w:eastAsia="Times New Roman" w:hAnsi="Calibri" w:cs="Calibri"/>
                <w:b/>
                <w:bCs/>
                <w:sz w:val="24"/>
                <w:szCs w:val="24"/>
                <w:lang w:eastAsia="en-GB"/>
              </w:rPr>
              <w:t xml:space="preserve">Section: </w:t>
            </w:r>
          </w:p>
          <w:p w14:paraId="58F6D1FD" w14:textId="77777777" w:rsidR="00474009" w:rsidRPr="00CB67BC" w:rsidRDefault="00474009" w:rsidP="78A4E21C">
            <w:pPr>
              <w:autoSpaceDE w:val="0"/>
              <w:autoSpaceDN w:val="0"/>
              <w:adjustRightInd w:val="0"/>
              <w:spacing w:after="0" w:line="240" w:lineRule="auto"/>
              <w:contextualSpacing/>
              <w:rPr>
                <w:rFonts w:ascii="Calibri" w:eastAsia="Times New Roman" w:hAnsi="Calibri" w:cs="Calibri"/>
                <w:b/>
                <w:bCs/>
                <w:sz w:val="24"/>
                <w:szCs w:val="24"/>
                <w:lang w:eastAsia="en-GB"/>
              </w:rPr>
            </w:pPr>
            <w:r w:rsidRPr="78A4E21C">
              <w:rPr>
                <w:rFonts w:ascii="Calibri" w:eastAsia="Times New Roman" w:hAnsi="Calibri" w:cs="Calibri"/>
                <w:sz w:val="24"/>
                <w:szCs w:val="24"/>
                <w:lang w:eastAsia="en-GB"/>
              </w:rPr>
              <w:t>Economic Development</w:t>
            </w:r>
          </w:p>
        </w:tc>
        <w:tc>
          <w:tcPr>
            <w:tcW w:w="4494" w:type="dxa"/>
            <w:shd w:val="clear" w:color="auto" w:fill="D9D9D9" w:themeFill="background1" w:themeFillShade="D9"/>
          </w:tcPr>
          <w:p w14:paraId="0FE2CD9A" w14:textId="77777777" w:rsidR="00474009" w:rsidRPr="00CB67BC" w:rsidRDefault="00474009" w:rsidP="78A4E21C">
            <w:pPr>
              <w:autoSpaceDE w:val="0"/>
              <w:autoSpaceDN w:val="0"/>
              <w:adjustRightInd w:val="0"/>
              <w:spacing w:after="0" w:line="240" w:lineRule="auto"/>
              <w:contextualSpacing/>
              <w:rPr>
                <w:rFonts w:ascii="Calibri" w:eastAsia="Times New Roman" w:hAnsi="Calibri" w:cs="Calibri"/>
                <w:sz w:val="24"/>
                <w:szCs w:val="24"/>
                <w:lang w:eastAsia="en-GB"/>
              </w:rPr>
            </w:pPr>
            <w:r w:rsidRPr="78A4E21C">
              <w:rPr>
                <w:rFonts w:ascii="Calibri" w:eastAsia="Times New Roman" w:hAnsi="Calibri" w:cs="Calibri"/>
                <w:b/>
                <w:bCs/>
                <w:sz w:val="24"/>
                <w:szCs w:val="24"/>
                <w:lang w:eastAsia="en-GB"/>
              </w:rPr>
              <w:t>Directorate:</w:t>
            </w:r>
            <w:r w:rsidRPr="78A4E21C">
              <w:rPr>
                <w:rFonts w:ascii="Calibri" w:eastAsia="Times New Roman" w:hAnsi="Calibri" w:cs="Calibri"/>
                <w:sz w:val="24"/>
                <w:szCs w:val="24"/>
                <w:lang w:eastAsia="en-GB"/>
              </w:rPr>
              <w:t xml:space="preserve"> </w:t>
            </w:r>
          </w:p>
          <w:p w14:paraId="0AF64CA3" w14:textId="77777777" w:rsidR="00474009" w:rsidRPr="00CB67BC" w:rsidRDefault="00474009" w:rsidP="78A4E21C">
            <w:pPr>
              <w:autoSpaceDE w:val="0"/>
              <w:autoSpaceDN w:val="0"/>
              <w:adjustRightInd w:val="0"/>
              <w:spacing w:after="0" w:line="240" w:lineRule="auto"/>
              <w:contextualSpacing/>
              <w:rPr>
                <w:rFonts w:ascii="Calibri" w:eastAsia="Times New Roman" w:hAnsi="Calibri" w:cs="Calibri"/>
                <w:sz w:val="24"/>
                <w:szCs w:val="24"/>
                <w:lang w:eastAsia="en-GB"/>
              </w:rPr>
            </w:pPr>
            <w:r w:rsidRPr="78A4E21C">
              <w:rPr>
                <w:rFonts w:ascii="Calibri" w:eastAsia="Times New Roman" w:hAnsi="Calibri" w:cs="Calibri"/>
                <w:sz w:val="24"/>
                <w:szCs w:val="24"/>
                <w:lang w:eastAsia="en-GB"/>
              </w:rPr>
              <w:t>Chief Executive’s Group</w:t>
            </w:r>
          </w:p>
        </w:tc>
      </w:tr>
      <w:tr w:rsidR="00474009" w:rsidRPr="00CB67BC" w14:paraId="38896BF8" w14:textId="77777777" w:rsidTr="78A4E21C">
        <w:trPr>
          <w:trHeight w:val="543"/>
        </w:trPr>
        <w:tc>
          <w:tcPr>
            <w:tcW w:w="4261" w:type="dxa"/>
            <w:shd w:val="clear" w:color="auto" w:fill="D9D9D9" w:themeFill="background1" w:themeFillShade="D9"/>
          </w:tcPr>
          <w:p w14:paraId="222649DA" w14:textId="77777777" w:rsidR="00474009" w:rsidRPr="00CB67BC" w:rsidRDefault="00474009" w:rsidP="78A4E21C">
            <w:pPr>
              <w:autoSpaceDE w:val="0"/>
              <w:autoSpaceDN w:val="0"/>
              <w:adjustRightInd w:val="0"/>
              <w:spacing w:after="0" w:line="240" w:lineRule="auto"/>
              <w:rPr>
                <w:rFonts w:ascii="Calibri" w:eastAsia="Times New Roman" w:hAnsi="Calibri" w:cs="Calibri"/>
                <w:b/>
                <w:bCs/>
                <w:sz w:val="24"/>
                <w:szCs w:val="24"/>
                <w:lang w:eastAsia="en-GB"/>
              </w:rPr>
            </w:pPr>
            <w:r w:rsidRPr="78A4E21C">
              <w:rPr>
                <w:rFonts w:ascii="Calibri" w:eastAsia="Times New Roman" w:hAnsi="Calibri" w:cs="Calibri"/>
                <w:b/>
                <w:bCs/>
                <w:sz w:val="24"/>
                <w:szCs w:val="24"/>
                <w:lang w:eastAsia="en-GB"/>
              </w:rPr>
              <w:t>Responsible to following manager:</w:t>
            </w:r>
          </w:p>
          <w:p w14:paraId="2CCED83D" w14:textId="77916375" w:rsidR="00474009" w:rsidRPr="00CB67BC" w:rsidRDefault="0FE0D3F1" w:rsidP="78A4E21C">
            <w:pPr>
              <w:autoSpaceDE w:val="0"/>
              <w:autoSpaceDN w:val="0"/>
              <w:adjustRightInd w:val="0"/>
              <w:spacing w:after="0" w:line="240" w:lineRule="auto"/>
              <w:contextualSpacing/>
              <w:rPr>
                <w:rFonts w:ascii="Calibri" w:eastAsia="Times New Roman" w:hAnsi="Calibri" w:cs="Calibri"/>
                <w:sz w:val="24"/>
                <w:szCs w:val="24"/>
                <w:lang w:eastAsia="en-GB"/>
              </w:rPr>
            </w:pPr>
            <w:r w:rsidRPr="78A4E21C">
              <w:rPr>
                <w:rFonts w:ascii="Calibri" w:eastAsia="Times New Roman" w:hAnsi="Calibri" w:cs="Calibri"/>
                <w:sz w:val="24"/>
                <w:szCs w:val="24"/>
                <w:lang w:eastAsia="en-GB"/>
              </w:rPr>
              <w:t xml:space="preserve"> Head of High Streets and Local Growth</w:t>
            </w:r>
          </w:p>
          <w:p w14:paraId="31EBEEC3" w14:textId="485EDC64" w:rsidR="00474009" w:rsidRPr="00CB67BC" w:rsidRDefault="00474009" w:rsidP="78A4E21C">
            <w:pPr>
              <w:autoSpaceDE w:val="0"/>
              <w:autoSpaceDN w:val="0"/>
              <w:adjustRightInd w:val="0"/>
              <w:spacing w:after="0" w:line="240" w:lineRule="auto"/>
              <w:contextualSpacing/>
              <w:rPr>
                <w:rFonts w:ascii="Calibri" w:eastAsia="Times New Roman" w:hAnsi="Calibri" w:cs="Calibri"/>
                <w:sz w:val="24"/>
                <w:szCs w:val="24"/>
                <w:lang w:eastAsia="en-GB"/>
              </w:rPr>
            </w:pPr>
          </w:p>
        </w:tc>
        <w:tc>
          <w:tcPr>
            <w:tcW w:w="4494" w:type="dxa"/>
            <w:shd w:val="clear" w:color="auto" w:fill="D9D9D9" w:themeFill="background1" w:themeFillShade="D9"/>
          </w:tcPr>
          <w:p w14:paraId="43337C04" w14:textId="77777777" w:rsidR="00474009" w:rsidRPr="00CB67BC" w:rsidRDefault="00474009" w:rsidP="78A4E21C">
            <w:pPr>
              <w:autoSpaceDE w:val="0"/>
              <w:autoSpaceDN w:val="0"/>
              <w:adjustRightInd w:val="0"/>
              <w:spacing w:after="0" w:line="240" w:lineRule="auto"/>
              <w:rPr>
                <w:rFonts w:ascii="Calibri" w:eastAsia="Times New Roman" w:hAnsi="Calibri" w:cs="Calibri"/>
                <w:b/>
                <w:bCs/>
                <w:sz w:val="24"/>
                <w:szCs w:val="24"/>
                <w:lang w:eastAsia="en-GB"/>
              </w:rPr>
            </w:pPr>
            <w:r w:rsidRPr="78A4E21C">
              <w:rPr>
                <w:rFonts w:ascii="Calibri" w:eastAsia="Times New Roman" w:hAnsi="Calibri" w:cs="Calibri"/>
                <w:b/>
                <w:bCs/>
                <w:sz w:val="24"/>
                <w:szCs w:val="24"/>
                <w:lang w:eastAsia="en-GB"/>
              </w:rPr>
              <w:t>Responsible for following staff:</w:t>
            </w:r>
          </w:p>
          <w:p w14:paraId="292982BE" w14:textId="77777777" w:rsidR="00474009" w:rsidRPr="00CB67BC" w:rsidRDefault="00474009" w:rsidP="78A4E21C">
            <w:pPr>
              <w:autoSpaceDE w:val="0"/>
              <w:autoSpaceDN w:val="0"/>
              <w:adjustRightInd w:val="0"/>
              <w:spacing w:after="0" w:line="240" w:lineRule="auto"/>
              <w:contextualSpacing/>
              <w:rPr>
                <w:rFonts w:ascii="Calibri" w:eastAsia="Times New Roman" w:hAnsi="Calibri" w:cs="Calibri"/>
                <w:b/>
                <w:bCs/>
                <w:sz w:val="24"/>
                <w:szCs w:val="24"/>
                <w:lang w:eastAsia="en-GB"/>
              </w:rPr>
            </w:pPr>
            <w:r w:rsidRPr="78A4E21C">
              <w:rPr>
                <w:rFonts w:ascii="Calibri" w:eastAsia="Times New Roman" w:hAnsi="Calibri" w:cs="Calibri"/>
                <w:sz w:val="24"/>
                <w:szCs w:val="24"/>
                <w:lang w:eastAsia="en-GB"/>
              </w:rPr>
              <w:t>N/A</w:t>
            </w:r>
          </w:p>
        </w:tc>
      </w:tr>
      <w:tr w:rsidR="00474009" w:rsidRPr="00CB67BC" w14:paraId="049BE723" w14:textId="77777777" w:rsidTr="78A4E21C">
        <w:trPr>
          <w:trHeight w:val="477"/>
        </w:trPr>
        <w:tc>
          <w:tcPr>
            <w:tcW w:w="4261" w:type="dxa"/>
            <w:shd w:val="clear" w:color="auto" w:fill="D9D9D9" w:themeFill="background1" w:themeFillShade="D9"/>
          </w:tcPr>
          <w:p w14:paraId="367A3FDF" w14:textId="77777777" w:rsidR="00474009" w:rsidRDefault="00474009" w:rsidP="008E6E6D">
            <w:pPr>
              <w:autoSpaceDE w:val="0"/>
              <w:autoSpaceDN w:val="0"/>
              <w:adjustRightInd w:val="0"/>
              <w:spacing w:after="0" w:line="240" w:lineRule="auto"/>
              <w:contextualSpacing/>
              <w:rPr>
                <w:rFonts w:ascii="Calibri" w:eastAsia="Times New Roman" w:hAnsi="Calibri" w:cs="Calibri"/>
                <w:b/>
                <w:bCs/>
                <w:sz w:val="24"/>
                <w:szCs w:val="24"/>
                <w:lang w:eastAsia="en-GB"/>
              </w:rPr>
            </w:pPr>
            <w:r w:rsidRPr="00CB67BC">
              <w:rPr>
                <w:rFonts w:ascii="Calibri" w:eastAsia="Times New Roman" w:hAnsi="Calibri" w:cs="Calibri"/>
                <w:b/>
                <w:bCs/>
                <w:sz w:val="24"/>
                <w:szCs w:val="24"/>
                <w:lang w:eastAsia="en-GB"/>
              </w:rPr>
              <w:t xml:space="preserve">Post Number/s: </w:t>
            </w:r>
          </w:p>
          <w:p w14:paraId="1771785A" w14:textId="77777777" w:rsidR="00B4106D" w:rsidRPr="00FE3F7D" w:rsidRDefault="00B4106D" w:rsidP="00B4106D">
            <w:pPr>
              <w:autoSpaceDE w:val="0"/>
              <w:autoSpaceDN w:val="0"/>
              <w:adjustRightInd w:val="0"/>
              <w:spacing w:after="0" w:line="240" w:lineRule="auto"/>
              <w:contextualSpacing/>
              <w:rPr>
                <w:rFonts w:ascii="Calibri" w:eastAsia="Times New Roman" w:hAnsi="Calibri" w:cs="Calibri"/>
                <w:sz w:val="24"/>
                <w:szCs w:val="24"/>
                <w:lang w:eastAsia="en-GB"/>
              </w:rPr>
            </w:pPr>
            <w:r w:rsidRPr="00FE3F7D">
              <w:rPr>
                <w:rFonts w:ascii="Calibri" w:eastAsia="Times New Roman" w:hAnsi="Calibri" w:cs="Calibri"/>
                <w:sz w:val="24"/>
                <w:szCs w:val="24"/>
                <w:lang w:eastAsia="en-GB"/>
              </w:rPr>
              <w:t>RWCE828 (Richmond)</w:t>
            </w:r>
          </w:p>
          <w:p w14:paraId="0AFFE4BC" w14:textId="7722E34B" w:rsidR="00B4106D" w:rsidRPr="00CB67BC" w:rsidRDefault="00B4106D" w:rsidP="00B4106D">
            <w:pPr>
              <w:autoSpaceDE w:val="0"/>
              <w:autoSpaceDN w:val="0"/>
              <w:adjustRightInd w:val="0"/>
              <w:spacing w:after="0" w:line="240" w:lineRule="auto"/>
              <w:contextualSpacing/>
              <w:rPr>
                <w:rFonts w:ascii="Calibri" w:eastAsia="Times New Roman" w:hAnsi="Calibri" w:cs="Calibri"/>
                <w:b/>
                <w:bCs/>
                <w:sz w:val="24"/>
                <w:szCs w:val="24"/>
                <w:lang w:eastAsia="en-GB"/>
              </w:rPr>
            </w:pPr>
            <w:r w:rsidRPr="00FE3F7D">
              <w:rPr>
                <w:rFonts w:ascii="Calibri" w:eastAsia="Times New Roman" w:hAnsi="Calibri" w:cs="Calibri"/>
                <w:sz w:val="24"/>
                <w:szCs w:val="24"/>
                <w:lang w:eastAsia="en-GB"/>
              </w:rPr>
              <w:t>RWCE829 (Wandsworth)</w:t>
            </w:r>
          </w:p>
        </w:tc>
        <w:tc>
          <w:tcPr>
            <w:tcW w:w="4494" w:type="dxa"/>
            <w:shd w:val="clear" w:color="auto" w:fill="D9D9D9" w:themeFill="background1" w:themeFillShade="D9"/>
          </w:tcPr>
          <w:p w14:paraId="15F6B965" w14:textId="77777777" w:rsidR="00474009" w:rsidRPr="00CB67BC" w:rsidRDefault="00474009" w:rsidP="008E6E6D">
            <w:pPr>
              <w:autoSpaceDE w:val="0"/>
              <w:autoSpaceDN w:val="0"/>
              <w:adjustRightInd w:val="0"/>
              <w:spacing w:after="0" w:line="240" w:lineRule="auto"/>
              <w:contextualSpacing/>
              <w:rPr>
                <w:rFonts w:ascii="Calibri" w:eastAsia="Times New Roman" w:hAnsi="Calibri" w:cs="Calibri"/>
                <w:b/>
                <w:bCs/>
                <w:sz w:val="24"/>
                <w:szCs w:val="24"/>
                <w:lang w:eastAsia="en-GB"/>
              </w:rPr>
            </w:pPr>
            <w:r w:rsidRPr="00CB67BC">
              <w:rPr>
                <w:rFonts w:ascii="Calibri" w:eastAsia="Times New Roman" w:hAnsi="Calibri" w:cs="Calibri"/>
                <w:b/>
                <w:bCs/>
                <w:sz w:val="24"/>
                <w:szCs w:val="24"/>
                <w:lang w:eastAsia="en-GB"/>
              </w:rPr>
              <w:t xml:space="preserve">Last review date: </w:t>
            </w:r>
          </w:p>
          <w:p w14:paraId="35331AE7" w14:textId="14649300" w:rsidR="00474009" w:rsidRPr="00CB67BC" w:rsidRDefault="598FFDDF" w:rsidP="3601B540">
            <w:pPr>
              <w:spacing w:after="0" w:line="240" w:lineRule="auto"/>
              <w:rPr>
                <w:rFonts w:ascii="Calibri" w:eastAsia="Times New Roman" w:hAnsi="Calibri" w:cs="Calibri"/>
                <w:sz w:val="24"/>
                <w:szCs w:val="24"/>
                <w:lang w:eastAsia="en-GB"/>
              </w:rPr>
            </w:pPr>
            <w:r w:rsidRPr="78A4E21C">
              <w:rPr>
                <w:rFonts w:ascii="Calibri" w:eastAsia="Times New Roman" w:hAnsi="Calibri" w:cs="Calibri"/>
                <w:sz w:val="24"/>
                <w:szCs w:val="24"/>
                <w:lang w:eastAsia="en-GB"/>
              </w:rPr>
              <w:t>February 2021</w:t>
            </w:r>
          </w:p>
        </w:tc>
      </w:tr>
    </w:tbl>
    <w:p w14:paraId="20A6862E" w14:textId="77777777" w:rsidR="00CB67BC" w:rsidRPr="00CB67BC" w:rsidRDefault="00CB67BC" w:rsidP="00CB67BC">
      <w:pPr>
        <w:spacing w:after="0" w:line="240" w:lineRule="auto"/>
        <w:rPr>
          <w:rFonts w:ascii="Calibri" w:eastAsia="Times New Roman" w:hAnsi="Calibri" w:cs="Times New Roman"/>
          <w:color w:val="4F6228"/>
          <w:sz w:val="24"/>
          <w:szCs w:val="24"/>
          <w:lang w:eastAsia="en-GB"/>
        </w:rPr>
      </w:pPr>
    </w:p>
    <w:p w14:paraId="2F764B0F" w14:textId="77777777" w:rsidR="00CB67BC" w:rsidRPr="00CB67BC" w:rsidRDefault="00CB67BC" w:rsidP="00CB67BC">
      <w:pPr>
        <w:spacing w:after="0" w:line="240" w:lineRule="auto"/>
        <w:rPr>
          <w:rFonts w:ascii="Calibri" w:eastAsia="Times New Roman" w:hAnsi="Calibri" w:cs="Arial"/>
          <w:b/>
          <w:sz w:val="24"/>
          <w:szCs w:val="24"/>
          <w:lang w:eastAsia="en-GB"/>
        </w:rPr>
      </w:pPr>
      <w:r w:rsidRPr="00CB67BC">
        <w:rPr>
          <w:rFonts w:ascii="Calibri" w:eastAsia="Times New Roman" w:hAnsi="Calibri" w:cs="Arial"/>
          <w:b/>
          <w:sz w:val="24"/>
          <w:szCs w:val="24"/>
          <w:lang w:eastAsia="en-GB"/>
        </w:rPr>
        <w:t>Our Values and Behaviours</w:t>
      </w:r>
      <w:r w:rsidRPr="00CB67BC">
        <w:rPr>
          <w:rFonts w:ascii="Calibri" w:eastAsia="Times New Roman" w:hAnsi="Calibri" w:cs="Arial"/>
          <w:b/>
          <w:sz w:val="24"/>
          <w:szCs w:val="24"/>
          <w:vertAlign w:val="superscript"/>
          <w:lang w:eastAsia="en-GB"/>
        </w:rPr>
        <w:footnoteReference w:id="1"/>
      </w:r>
      <w:r w:rsidRPr="00CB67BC">
        <w:rPr>
          <w:rFonts w:ascii="Calibri" w:eastAsia="Times New Roman" w:hAnsi="Calibri" w:cs="Arial"/>
          <w:b/>
          <w:sz w:val="24"/>
          <w:szCs w:val="24"/>
          <w:lang w:eastAsia="en-GB"/>
        </w:rPr>
        <w:t xml:space="preserve"> </w:t>
      </w:r>
    </w:p>
    <w:p w14:paraId="682A48B3" w14:textId="77777777" w:rsidR="00CB67BC" w:rsidRPr="00CB67BC" w:rsidRDefault="00CB67BC" w:rsidP="00CB67BC">
      <w:pPr>
        <w:spacing w:after="0" w:line="240" w:lineRule="auto"/>
        <w:rPr>
          <w:rFonts w:ascii="Calibri" w:eastAsia="Times New Roman" w:hAnsi="Calibri" w:cs="Times New Roman"/>
          <w:sz w:val="12"/>
          <w:szCs w:val="12"/>
          <w:lang w:eastAsia="en-GB"/>
        </w:rPr>
      </w:pPr>
    </w:p>
    <w:p w14:paraId="3933FB75" w14:textId="77777777" w:rsidR="00CB67BC" w:rsidRPr="00CB67BC" w:rsidRDefault="00CB67BC" w:rsidP="00CB67BC">
      <w:pPr>
        <w:spacing w:after="0" w:line="240" w:lineRule="auto"/>
        <w:rPr>
          <w:rFonts w:ascii="Calibri" w:eastAsia="Times New Roman" w:hAnsi="Calibri" w:cs="Times New Roman"/>
          <w:sz w:val="24"/>
          <w:szCs w:val="24"/>
          <w:lang w:eastAsia="en-GB"/>
        </w:rPr>
      </w:pPr>
      <w:r w:rsidRPr="00CB67BC">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1A4277B8" w14:textId="77777777" w:rsidR="00CB67BC" w:rsidRPr="00CB67BC" w:rsidRDefault="00CB67BC" w:rsidP="00CB67BC">
      <w:pPr>
        <w:spacing w:after="0" w:line="240" w:lineRule="auto"/>
        <w:rPr>
          <w:rFonts w:ascii="Calibri" w:eastAsia="Times New Roman" w:hAnsi="Calibri" w:cs="Times New Roman"/>
          <w:sz w:val="12"/>
          <w:szCs w:val="12"/>
          <w:lang w:eastAsia="en-GB"/>
        </w:rPr>
      </w:pPr>
      <w:r w:rsidRPr="00CB67BC">
        <w:rPr>
          <w:rFonts w:ascii="Calibri" w:eastAsia="Times New Roman" w:hAnsi="Calibri" w:cs="Times New Roman"/>
          <w:sz w:val="12"/>
          <w:szCs w:val="12"/>
          <w:lang w:eastAsia="en-GB"/>
        </w:rPr>
        <w:t xml:space="preserve"> </w:t>
      </w:r>
    </w:p>
    <w:p w14:paraId="02F79AE0" w14:textId="77777777" w:rsidR="00CB67BC" w:rsidRPr="00CB67BC" w:rsidRDefault="00CB67BC" w:rsidP="00CB67BC">
      <w:pPr>
        <w:numPr>
          <w:ilvl w:val="0"/>
          <w:numId w:val="2"/>
        </w:numPr>
        <w:spacing w:after="0" w:line="240" w:lineRule="auto"/>
        <w:rPr>
          <w:rFonts w:ascii="Calibri" w:eastAsia="Times New Roman" w:hAnsi="Calibri" w:cs="Times New Roman"/>
          <w:sz w:val="24"/>
          <w:szCs w:val="24"/>
          <w:lang w:eastAsia="en-GB"/>
        </w:rPr>
      </w:pPr>
      <w:r w:rsidRPr="00CB67BC">
        <w:rPr>
          <w:rFonts w:ascii="Calibri" w:eastAsia="Times New Roman" w:hAnsi="Calibri" w:cs="Times New Roman"/>
          <w:sz w:val="24"/>
          <w:szCs w:val="24"/>
          <w:lang w:eastAsia="en-GB"/>
        </w:rPr>
        <w:t>taking responsibility and being accountable for achieving the best possible outcomes – a ‘can do’ attitude to work</w:t>
      </w:r>
    </w:p>
    <w:p w14:paraId="6FFD2C5C" w14:textId="77777777" w:rsidR="00CB67BC" w:rsidRPr="00CB67BC" w:rsidRDefault="00CB67BC" w:rsidP="00CB67BC">
      <w:pPr>
        <w:numPr>
          <w:ilvl w:val="0"/>
          <w:numId w:val="2"/>
        </w:numPr>
        <w:spacing w:after="0" w:line="240" w:lineRule="auto"/>
        <w:rPr>
          <w:rFonts w:ascii="Calibri" w:eastAsia="Times New Roman" w:hAnsi="Calibri" w:cs="Times New Roman"/>
          <w:sz w:val="24"/>
          <w:szCs w:val="24"/>
          <w:lang w:eastAsia="en-GB"/>
        </w:rPr>
      </w:pPr>
      <w:r w:rsidRPr="00CB67BC">
        <w:rPr>
          <w:rFonts w:ascii="Calibri" w:eastAsia="Times New Roman" w:hAnsi="Calibri" w:cs="Times New Roman"/>
          <w:sz w:val="24"/>
          <w:szCs w:val="24"/>
          <w:lang w:eastAsia="en-GB"/>
        </w:rPr>
        <w:t>continuously seeking better value for money and improved outcomes at lower cost</w:t>
      </w:r>
    </w:p>
    <w:p w14:paraId="5E9BACF9" w14:textId="77777777" w:rsidR="00CB67BC" w:rsidRPr="00CB67BC" w:rsidRDefault="00CB67BC" w:rsidP="00CB67BC">
      <w:pPr>
        <w:numPr>
          <w:ilvl w:val="0"/>
          <w:numId w:val="2"/>
        </w:numPr>
        <w:spacing w:after="0" w:line="240" w:lineRule="auto"/>
        <w:rPr>
          <w:rFonts w:ascii="Calibri" w:eastAsia="Times New Roman" w:hAnsi="Calibri" w:cs="Times New Roman"/>
          <w:sz w:val="24"/>
          <w:szCs w:val="24"/>
          <w:lang w:eastAsia="en-GB"/>
        </w:rPr>
      </w:pPr>
      <w:r w:rsidRPr="00CB67BC">
        <w:rPr>
          <w:rFonts w:ascii="Calibri" w:eastAsia="Times New Roman" w:hAnsi="Calibri" w:cs="Times New Roman"/>
          <w:sz w:val="24"/>
          <w:szCs w:val="24"/>
          <w:lang w:eastAsia="en-GB"/>
        </w:rPr>
        <w:t xml:space="preserve">focussing on residents and service users, and ensuring they receive the highest standards of service provision  </w:t>
      </w:r>
    </w:p>
    <w:p w14:paraId="1547BE6D" w14:textId="77777777" w:rsidR="00CB67BC" w:rsidRPr="00CB67BC" w:rsidRDefault="00CB67BC" w:rsidP="00CB67BC">
      <w:pPr>
        <w:numPr>
          <w:ilvl w:val="0"/>
          <w:numId w:val="2"/>
        </w:numPr>
        <w:spacing w:after="0" w:line="240" w:lineRule="auto"/>
        <w:rPr>
          <w:rFonts w:ascii="Calibri" w:eastAsia="Times New Roman" w:hAnsi="Calibri" w:cs="Times New Roman"/>
          <w:sz w:val="24"/>
          <w:szCs w:val="24"/>
          <w:lang w:eastAsia="en-GB"/>
        </w:rPr>
      </w:pPr>
      <w:r w:rsidRPr="00CB67BC">
        <w:rPr>
          <w:rFonts w:ascii="Calibri" w:eastAsia="Times New Roman" w:hAnsi="Calibri" w:cs="Times New Roman"/>
          <w:sz w:val="24"/>
          <w:szCs w:val="24"/>
          <w:lang w:eastAsia="en-GB"/>
        </w:rPr>
        <w:t>taking a team approach that values collaboration and partnership working.</w:t>
      </w:r>
    </w:p>
    <w:p w14:paraId="7C6119A3" w14:textId="77777777" w:rsidR="00CB67BC" w:rsidRPr="00CB67BC" w:rsidRDefault="00CB67BC" w:rsidP="00CB67BC">
      <w:pPr>
        <w:spacing w:after="0" w:line="240" w:lineRule="auto"/>
        <w:rPr>
          <w:rFonts w:ascii="Calibri" w:eastAsia="Times New Roman" w:hAnsi="Calibri" w:cs="Times New Roman"/>
          <w:b/>
          <w:color w:val="4F6228"/>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CB67BC" w:rsidRPr="00CB67BC" w14:paraId="79326A76" w14:textId="77777777" w:rsidTr="005D172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34216B57" w14:textId="77777777" w:rsidR="00CB67BC" w:rsidRPr="00CB67BC" w:rsidRDefault="00CB67BC" w:rsidP="00CB67BC">
            <w:pPr>
              <w:spacing w:after="0" w:line="240" w:lineRule="auto"/>
              <w:rPr>
                <w:rFonts w:ascii="Calibri" w:eastAsia="Times New Roman" w:hAnsi="Calibri" w:cs="Arial"/>
                <w:sz w:val="24"/>
                <w:szCs w:val="24"/>
                <w:lang w:eastAsia="en-GB"/>
              </w:rPr>
            </w:pPr>
            <w:r w:rsidRPr="00CB67BC">
              <w:rPr>
                <w:rFonts w:ascii="Calibri" w:eastAsia="Times New Roman" w:hAnsi="Calibri" w:cs="Arial"/>
                <w:b/>
                <w:bCs/>
                <w:sz w:val="24"/>
                <w:szCs w:val="24"/>
                <w:lang w:eastAsia="en-GB"/>
              </w:rPr>
              <w:t>Person Specification Requirements</w:t>
            </w:r>
          </w:p>
          <w:p w14:paraId="011FBC74" w14:textId="77777777" w:rsidR="00CB67BC" w:rsidRPr="00CB67BC" w:rsidRDefault="00CB67BC" w:rsidP="00CB67BC">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398D6B6F" w14:textId="77777777" w:rsidR="00CB67BC" w:rsidRPr="00CB67BC" w:rsidRDefault="00CB67BC" w:rsidP="00CB67BC">
            <w:pPr>
              <w:spacing w:after="0" w:line="240" w:lineRule="auto"/>
              <w:jc w:val="center"/>
              <w:rPr>
                <w:rFonts w:ascii="Calibri" w:eastAsia="Times New Roman" w:hAnsi="Calibri" w:cs="Arial"/>
                <w:b/>
                <w:bCs/>
                <w:sz w:val="24"/>
                <w:szCs w:val="24"/>
                <w:lang w:eastAsia="en-GB"/>
              </w:rPr>
            </w:pPr>
            <w:r w:rsidRPr="00CB67BC">
              <w:rPr>
                <w:rFonts w:ascii="Calibri" w:eastAsia="Times New Roman" w:hAnsi="Calibri" w:cs="Arial"/>
                <w:b/>
                <w:bCs/>
                <w:sz w:val="24"/>
                <w:szCs w:val="24"/>
                <w:lang w:eastAsia="en-GB"/>
              </w:rPr>
              <w:t xml:space="preserve">Assessed by </w:t>
            </w:r>
          </w:p>
          <w:p w14:paraId="015F4B22" w14:textId="77777777" w:rsidR="00CB67BC" w:rsidRPr="00CB67BC" w:rsidRDefault="00CB67BC" w:rsidP="00CB67BC">
            <w:pPr>
              <w:spacing w:after="0" w:line="240" w:lineRule="auto"/>
              <w:jc w:val="center"/>
              <w:rPr>
                <w:rFonts w:ascii="Calibri" w:eastAsia="Times New Roman" w:hAnsi="Calibri" w:cs="Arial"/>
                <w:b/>
                <w:bCs/>
                <w:sz w:val="24"/>
                <w:szCs w:val="24"/>
                <w:lang w:eastAsia="en-GB"/>
              </w:rPr>
            </w:pPr>
            <w:r w:rsidRPr="00CB67BC">
              <w:rPr>
                <w:rFonts w:ascii="Calibri" w:eastAsia="Times New Roman" w:hAnsi="Calibri" w:cs="Arial"/>
                <w:b/>
                <w:bCs/>
                <w:sz w:val="24"/>
                <w:szCs w:val="24"/>
                <w:lang w:eastAsia="en-GB"/>
              </w:rPr>
              <w:t xml:space="preserve">A </w:t>
            </w:r>
          </w:p>
          <w:p w14:paraId="3FD21312" w14:textId="77777777" w:rsidR="00CB67BC" w:rsidRPr="00CB67BC" w:rsidRDefault="00CB67BC" w:rsidP="00CB67BC">
            <w:pPr>
              <w:spacing w:after="0" w:line="240" w:lineRule="auto"/>
              <w:jc w:val="center"/>
              <w:rPr>
                <w:rFonts w:ascii="Calibri" w:eastAsia="Times New Roman" w:hAnsi="Calibri" w:cs="Arial"/>
                <w:sz w:val="24"/>
                <w:szCs w:val="24"/>
                <w:lang w:eastAsia="en-GB"/>
              </w:rPr>
            </w:pPr>
            <w:r w:rsidRPr="00CB67BC">
              <w:rPr>
                <w:rFonts w:ascii="Calibri" w:eastAsia="Times New Roman" w:hAnsi="Calibri" w:cs="Arial"/>
                <w:b/>
                <w:bCs/>
                <w:sz w:val="24"/>
                <w:szCs w:val="24"/>
                <w:lang w:eastAsia="en-GB"/>
              </w:rPr>
              <w:t xml:space="preserve"> &amp; </w:t>
            </w:r>
            <w:r w:rsidRPr="00CB67BC">
              <w:rPr>
                <w:rFonts w:ascii="Calibri" w:eastAsia="Times New Roman" w:hAnsi="Calibri" w:cs="Arial"/>
                <w:sz w:val="24"/>
                <w:szCs w:val="24"/>
                <w:lang w:eastAsia="en-GB"/>
              </w:rPr>
              <w:t xml:space="preserve"> </w:t>
            </w:r>
            <w:r w:rsidRPr="00CB67BC">
              <w:rPr>
                <w:rFonts w:ascii="Calibri" w:eastAsia="Times New Roman" w:hAnsi="Calibri" w:cs="Arial"/>
                <w:b/>
                <w:bCs/>
                <w:sz w:val="24"/>
                <w:szCs w:val="24"/>
                <w:lang w:eastAsia="en-GB"/>
              </w:rPr>
              <w:t>I/ T/ C (see below for explanation)</w:t>
            </w:r>
          </w:p>
        </w:tc>
      </w:tr>
      <w:tr w:rsidR="00CB67BC" w:rsidRPr="00CB67BC" w14:paraId="76FB5441" w14:textId="77777777" w:rsidTr="005D172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E2B1CC4" w14:textId="77777777" w:rsidR="00CB67BC" w:rsidRPr="00CB67BC" w:rsidRDefault="00CB67BC" w:rsidP="00CB67BC">
            <w:pPr>
              <w:spacing w:after="0" w:line="70" w:lineRule="atLeast"/>
              <w:rPr>
                <w:rFonts w:ascii="Calibri" w:eastAsia="Times New Roman" w:hAnsi="Calibri" w:cs="Arial"/>
                <w:sz w:val="24"/>
                <w:szCs w:val="24"/>
                <w:lang w:eastAsia="en-GB"/>
              </w:rPr>
            </w:pPr>
            <w:r w:rsidRPr="00CB67BC">
              <w:rPr>
                <w:rFonts w:ascii="Calibri" w:eastAsia="Times New Roman" w:hAnsi="Calibri" w:cs="Arial"/>
                <w:b/>
                <w:bCs/>
                <w:sz w:val="24"/>
                <w:szCs w:val="24"/>
                <w:lang w:eastAsia="en-GB"/>
              </w:rPr>
              <w:t xml:space="preserve">Knowledge </w:t>
            </w:r>
          </w:p>
        </w:tc>
      </w:tr>
      <w:tr w:rsidR="00CB67BC" w:rsidRPr="00CB67BC" w14:paraId="79575F22" w14:textId="77777777" w:rsidTr="005D1724">
        <w:trPr>
          <w:trHeight w:val="70"/>
        </w:trPr>
        <w:tc>
          <w:tcPr>
            <w:tcW w:w="7437" w:type="dxa"/>
            <w:tcBorders>
              <w:left w:val="single" w:sz="8" w:space="0" w:color="000000"/>
              <w:bottom w:val="single" w:sz="8" w:space="0" w:color="000000"/>
              <w:right w:val="single" w:sz="8" w:space="0" w:color="000000"/>
            </w:tcBorders>
            <w:shd w:val="clear" w:color="auto" w:fill="FFFFFF"/>
          </w:tcPr>
          <w:p w14:paraId="22DC45A4" w14:textId="77777777" w:rsidR="00CB67BC" w:rsidRPr="00CB67BC" w:rsidRDefault="00CB67BC" w:rsidP="00CB67BC">
            <w:pPr>
              <w:tabs>
                <w:tab w:val="left" w:pos="540"/>
              </w:tabs>
              <w:spacing w:after="0" w:line="240" w:lineRule="auto"/>
              <w:rPr>
                <w:rFonts w:ascii="Calibri" w:eastAsia="Times New Roman" w:hAnsi="Calibri" w:cs="Arial"/>
                <w:sz w:val="24"/>
                <w:szCs w:val="24"/>
                <w:lang w:eastAsia="en-GB"/>
              </w:rPr>
            </w:pPr>
            <w:r w:rsidRPr="00CB67BC">
              <w:rPr>
                <w:rFonts w:ascii="Calibri" w:eastAsia="Times New Roman" w:hAnsi="Calibri" w:cs="Arial"/>
                <w:sz w:val="24"/>
                <w:szCs w:val="24"/>
                <w:lang w:eastAsia="en-GB"/>
              </w:rPr>
              <w:t>Good general understanding of the role of economic development in a local authority setting. (Essential)</w:t>
            </w:r>
          </w:p>
        </w:tc>
        <w:tc>
          <w:tcPr>
            <w:tcW w:w="1460" w:type="dxa"/>
            <w:tcBorders>
              <w:bottom w:val="single" w:sz="8" w:space="0" w:color="000000"/>
              <w:right w:val="single" w:sz="8" w:space="0" w:color="000000"/>
            </w:tcBorders>
            <w:shd w:val="clear" w:color="auto" w:fill="FFFFFF"/>
          </w:tcPr>
          <w:p w14:paraId="77685A26" w14:textId="77777777" w:rsidR="00CB67BC" w:rsidRPr="00CB67BC" w:rsidRDefault="00CB67BC" w:rsidP="00CB67BC">
            <w:pPr>
              <w:spacing w:after="0" w:line="70" w:lineRule="atLeast"/>
              <w:jc w:val="center"/>
              <w:rPr>
                <w:rFonts w:ascii="Calibri" w:eastAsia="Times New Roman" w:hAnsi="Calibri" w:cs="Arial"/>
                <w:sz w:val="24"/>
                <w:szCs w:val="24"/>
                <w:lang w:eastAsia="en-GB"/>
              </w:rPr>
            </w:pPr>
            <w:r w:rsidRPr="00CB67BC">
              <w:rPr>
                <w:rFonts w:ascii="Calibri" w:eastAsia="Times New Roman" w:hAnsi="Calibri" w:cs="Arial"/>
                <w:sz w:val="24"/>
                <w:szCs w:val="24"/>
                <w:lang w:eastAsia="en-GB"/>
              </w:rPr>
              <w:t>A/I/T</w:t>
            </w:r>
          </w:p>
        </w:tc>
      </w:tr>
      <w:tr w:rsidR="00266945" w:rsidRPr="00CB67BC" w14:paraId="4B0DD780" w14:textId="77777777" w:rsidTr="005D1724">
        <w:trPr>
          <w:trHeight w:val="70"/>
        </w:trPr>
        <w:tc>
          <w:tcPr>
            <w:tcW w:w="7437" w:type="dxa"/>
            <w:tcBorders>
              <w:left w:val="single" w:sz="8" w:space="0" w:color="000000"/>
              <w:bottom w:val="single" w:sz="8" w:space="0" w:color="000000"/>
              <w:right w:val="single" w:sz="8" w:space="0" w:color="000000"/>
            </w:tcBorders>
            <w:shd w:val="clear" w:color="auto" w:fill="FFFFFF"/>
          </w:tcPr>
          <w:p w14:paraId="332E0251" w14:textId="5599E7E3" w:rsidR="00266945" w:rsidRPr="00CB67BC" w:rsidRDefault="00266945" w:rsidP="00CB67BC">
            <w:pPr>
              <w:tabs>
                <w:tab w:val="left" w:pos="540"/>
              </w:tabs>
              <w:spacing w:after="0" w:line="240" w:lineRule="auto"/>
              <w:rPr>
                <w:rFonts w:ascii="Calibri" w:eastAsia="Times New Roman" w:hAnsi="Calibri" w:cs="Arial"/>
                <w:sz w:val="24"/>
                <w:szCs w:val="24"/>
                <w:lang w:eastAsia="en-GB"/>
              </w:rPr>
            </w:pPr>
            <w:r w:rsidRPr="00266945">
              <w:rPr>
                <w:rFonts w:ascii="Calibri" w:eastAsia="Times New Roman" w:hAnsi="Calibri" w:cs="Arial"/>
                <w:sz w:val="24"/>
                <w:szCs w:val="24"/>
                <w:lang w:eastAsia="en-GB"/>
              </w:rPr>
              <w:t xml:space="preserve">Good awareness of </w:t>
            </w:r>
            <w:r>
              <w:rPr>
                <w:rFonts w:ascii="Calibri" w:eastAsia="Times New Roman" w:hAnsi="Calibri" w:cs="Arial"/>
                <w:sz w:val="24"/>
                <w:szCs w:val="24"/>
                <w:lang w:eastAsia="en-GB"/>
              </w:rPr>
              <w:t xml:space="preserve">the challenges facing the high street and </w:t>
            </w:r>
            <w:r w:rsidR="00F646AC">
              <w:rPr>
                <w:rFonts w:ascii="Calibri" w:eastAsia="Times New Roman" w:hAnsi="Calibri" w:cs="Arial"/>
                <w:sz w:val="24"/>
                <w:szCs w:val="24"/>
                <w:lang w:eastAsia="en-GB"/>
              </w:rPr>
              <w:t>town/local centres</w:t>
            </w:r>
            <w:r w:rsidRPr="00266945">
              <w:rPr>
                <w:rFonts w:ascii="Calibri" w:eastAsia="Times New Roman" w:hAnsi="Calibri" w:cs="Arial"/>
                <w:sz w:val="24"/>
                <w:szCs w:val="24"/>
                <w:lang w:eastAsia="en-GB"/>
              </w:rPr>
              <w:t>. (Essential)</w:t>
            </w:r>
          </w:p>
        </w:tc>
        <w:tc>
          <w:tcPr>
            <w:tcW w:w="1460" w:type="dxa"/>
            <w:tcBorders>
              <w:bottom w:val="single" w:sz="8" w:space="0" w:color="000000"/>
              <w:right w:val="single" w:sz="8" w:space="0" w:color="000000"/>
            </w:tcBorders>
            <w:shd w:val="clear" w:color="auto" w:fill="FFFFFF"/>
          </w:tcPr>
          <w:p w14:paraId="071BA822" w14:textId="1A869003" w:rsidR="00266945" w:rsidRPr="00CB67BC" w:rsidRDefault="00F646AC" w:rsidP="00CB67BC">
            <w:pPr>
              <w:spacing w:after="0" w:line="70" w:lineRule="atLeast"/>
              <w:jc w:val="center"/>
              <w:rPr>
                <w:rFonts w:ascii="Calibri" w:eastAsia="Times New Roman" w:hAnsi="Calibri" w:cs="Arial"/>
                <w:sz w:val="24"/>
                <w:szCs w:val="24"/>
                <w:lang w:eastAsia="en-GB"/>
              </w:rPr>
            </w:pPr>
            <w:r w:rsidRPr="00F646AC">
              <w:rPr>
                <w:rFonts w:ascii="Calibri" w:eastAsia="Times New Roman" w:hAnsi="Calibri" w:cs="Arial"/>
                <w:sz w:val="24"/>
                <w:szCs w:val="24"/>
                <w:lang w:eastAsia="en-GB"/>
              </w:rPr>
              <w:t>A/I/T</w:t>
            </w:r>
          </w:p>
        </w:tc>
      </w:tr>
      <w:tr w:rsidR="00CB67BC" w:rsidRPr="00CB67BC" w14:paraId="06D9161D" w14:textId="77777777" w:rsidTr="005D1724">
        <w:trPr>
          <w:trHeight w:val="70"/>
        </w:trPr>
        <w:tc>
          <w:tcPr>
            <w:tcW w:w="7437" w:type="dxa"/>
            <w:tcBorders>
              <w:left w:val="single" w:sz="8" w:space="0" w:color="000000"/>
              <w:bottom w:val="single" w:sz="8" w:space="0" w:color="000000"/>
              <w:right w:val="single" w:sz="8" w:space="0" w:color="000000"/>
            </w:tcBorders>
            <w:shd w:val="clear" w:color="auto" w:fill="FFFFFF"/>
          </w:tcPr>
          <w:p w14:paraId="27E99AF5" w14:textId="77777777" w:rsidR="00CB67BC" w:rsidRPr="00CB67BC" w:rsidRDefault="00CB67BC" w:rsidP="00CB67BC">
            <w:pPr>
              <w:spacing w:after="0" w:line="240" w:lineRule="auto"/>
              <w:rPr>
                <w:rFonts w:ascii="Calibri" w:eastAsia="Times New Roman" w:hAnsi="Calibri" w:cs="Arial"/>
                <w:sz w:val="24"/>
                <w:szCs w:val="24"/>
                <w:lang w:eastAsia="en-GB"/>
              </w:rPr>
            </w:pPr>
            <w:r w:rsidRPr="00CB67BC">
              <w:rPr>
                <w:rFonts w:ascii="Calibri" w:eastAsia="Times New Roman" w:hAnsi="Calibri" w:cs="Arial"/>
                <w:sz w:val="24"/>
                <w:szCs w:val="24"/>
                <w:lang w:eastAsia="en-GB"/>
              </w:rPr>
              <w:t>Good awareness of and sensitivity to the needs of small and large businesses. (Essential)</w:t>
            </w:r>
          </w:p>
        </w:tc>
        <w:tc>
          <w:tcPr>
            <w:tcW w:w="1460" w:type="dxa"/>
            <w:tcBorders>
              <w:bottom w:val="single" w:sz="8" w:space="0" w:color="000000"/>
              <w:right w:val="single" w:sz="8" w:space="0" w:color="000000"/>
            </w:tcBorders>
            <w:shd w:val="clear" w:color="auto" w:fill="FFFFFF"/>
          </w:tcPr>
          <w:p w14:paraId="47EA695E" w14:textId="77777777" w:rsidR="00CB67BC" w:rsidRPr="00CB67BC" w:rsidRDefault="00CB67BC" w:rsidP="00CB67BC">
            <w:pPr>
              <w:spacing w:after="0" w:line="70" w:lineRule="atLeast"/>
              <w:jc w:val="center"/>
              <w:rPr>
                <w:rFonts w:ascii="Calibri" w:eastAsia="Times New Roman" w:hAnsi="Calibri" w:cs="Arial"/>
                <w:sz w:val="24"/>
                <w:szCs w:val="24"/>
                <w:lang w:eastAsia="en-GB"/>
              </w:rPr>
            </w:pPr>
            <w:r w:rsidRPr="00CB67BC">
              <w:rPr>
                <w:rFonts w:ascii="Calibri" w:eastAsia="Times New Roman" w:hAnsi="Calibri" w:cs="Arial"/>
                <w:sz w:val="24"/>
                <w:szCs w:val="24"/>
                <w:lang w:eastAsia="en-GB"/>
              </w:rPr>
              <w:t>A/I/T</w:t>
            </w:r>
          </w:p>
        </w:tc>
      </w:tr>
      <w:tr w:rsidR="00CB67BC" w:rsidRPr="00CB67BC" w14:paraId="0AA804E2" w14:textId="77777777" w:rsidTr="005D172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1321DA4" w14:textId="77777777" w:rsidR="00CB67BC" w:rsidRPr="00CB67BC" w:rsidRDefault="00CB67BC" w:rsidP="00CB67BC">
            <w:pPr>
              <w:spacing w:after="0" w:line="70" w:lineRule="atLeast"/>
              <w:rPr>
                <w:rFonts w:ascii="Calibri" w:eastAsia="Times New Roman" w:hAnsi="Calibri" w:cs="Arial"/>
                <w:sz w:val="24"/>
                <w:szCs w:val="24"/>
                <w:lang w:eastAsia="en-GB"/>
              </w:rPr>
            </w:pPr>
            <w:r w:rsidRPr="00CB67BC">
              <w:rPr>
                <w:rFonts w:ascii="Calibri" w:eastAsia="Times New Roman" w:hAnsi="Calibri" w:cs="Arial"/>
                <w:b/>
                <w:bCs/>
                <w:sz w:val="24"/>
                <w:szCs w:val="24"/>
                <w:lang w:eastAsia="en-GB"/>
              </w:rPr>
              <w:t xml:space="preserve">Experience </w:t>
            </w:r>
          </w:p>
        </w:tc>
      </w:tr>
      <w:tr w:rsidR="00CB67BC" w:rsidRPr="00CB67BC" w14:paraId="5EB21AF9" w14:textId="77777777" w:rsidTr="005D1724">
        <w:trPr>
          <w:trHeight w:val="70"/>
        </w:trPr>
        <w:tc>
          <w:tcPr>
            <w:tcW w:w="7437" w:type="dxa"/>
            <w:tcBorders>
              <w:left w:val="single" w:sz="8" w:space="0" w:color="000000"/>
              <w:bottom w:val="single" w:sz="8" w:space="0" w:color="000000"/>
              <w:right w:val="single" w:sz="8" w:space="0" w:color="000000"/>
            </w:tcBorders>
            <w:shd w:val="clear" w:color="auto" w:fill="FFFFFF"/>
          </w:tcPr>
          <w:p w14:paraId="6ACFFF95" w14:textId="721E671E" w:rsidR="00CB67BC" w:rsidRPr="00CB67BC" w:rsidRDefault="007F773D" w:rsidP="00CB67BC">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Supporting the development </w:t>
            </w:r>
            <w:r w:rsidR="003558C4">
              <w:rPr>
                <w:rFonts w:ascii="Calibri" w:eastAsia="Times New Roman" w:hAnsi="Calibri" w:cs="Arial"/>
                <w:sz w:val="24"/>
                <w:szCs w:val="24"/>
                <w:lang w:eastAsia="en-GB"/>
              </w:rPr>
              <w:t>and commissioning of projects and services</w:t>
            </w:r>
            <w:r w:rsidR="00CB67BC" w:rsidRPr="00CB67BC">
              <w:rPr>
                <w:rFonts w:ascii="Calibri" w:eastAsia="Times New Roman" w:hAnsi="Calibri" w:cs="Arial"/>
                <w:sz w:val="24"/>
                <w:szCs w:val="24"/>
                <w:lang w:eastAsia="en-GB"/>
              </w:rPr>
              <w:t>. (Essential)</w:t>
            </w:r>
          </w:p>
        </w:tc>
        <w:tc>
          <w:tcPr>
            <w:tcW w:w="1460" w:type="dxa"/>
            <w:tcBorders>
              <w:bottom w:val="single" w:sz="8" w:space="0" w:color="000000"/>
              <w:right w:val="single" w:sz="8" w:space="0" w:color="000000"/>
            </w:tcBorders>
            <w:shd w:val="clear" w:color="auto" w:fill="FFFFFF"/>
          </w:tcPr>
          <w:p w14:paraId="488CDAC9" w14:textId="77777777" w:rsidR="00CB67BC" w:rsidRPr="00CB67BC" w:rsidRDefault="00CB67BC" w:rsidP="00CB67BC">
            <w:pPr>
              <w:spacing w:after="0" w:line="70" w:lineRule="atLeast"/>
              <w:jc w:val="center"/>
              <w:rPr>
                <w:rFonts w:ascii="Calibri" w:eastAsia="Times New Roman" w:hAnsi="Calibri" w:cs="Arial"/>
                <w:sz w:val="24"/>
                <w:szCs w:val="24"/>
                <w:lang w:eastAsia="en-GB"/>
              </w:rPr>
            </w:pPr>
            <w:r w:rsidRPr="00CB67BC">
              <w:rPr>
                <w:rFonts w:ascii="Calibri" w:eastAsia="Times New Roman" w:hAnsi="Calibri" w:cs="Arial"/>
                <w:sz w:val="24"/>
                <w:szCs w:val="24"/>
                <w:lang w:eastAsia="en-GB"/>
              </w:rPr>
              <w:t>A/I</w:t>
            </w:r>
          </w:p>
        </w:tc>
      </w:tr>
      <w:tr w:rsidR="00CB67BC" w:rsidRPr="00CB67BC" w14:paraId="494586FC" w14:textId="77777777" w:rsidTr="005D1724">
        <w:trPr>
          <w:trHeight w:val="70"/>
        </w:trPr>
        <w:tc>
          <w:tcPr>
            <w:tcW w:w="7437" w:type="dxa"/>
            <w:tcBorders>
              <w:left w:val="single" w:sz="8" w:space="0" w:color="000000"/>
              <w:bottom w:val="single" w:sz="4" w:space="0" w:color="auto"/>
              <w:right w:val="single" w:sz="8" w:space="0" w:color="000000"/>
            </w:tcBorders>
            <w:shd w:val="clear" w:color="auto" w:fill="FFFFFF"/>
          </w:tcPr>
          <w:p w14:paraId="71C1A702" w14:textId="77777777" w:rsidR="00CB67BC" w:rsidRPr="00CB67BC" w:rsidRDefault="00CB67BC" w:rsidP="00CB67BC">
            <w:pPr>
              <w:spacing w:after="0" w:line="240" w:lineRule="auto"/>
              <w:rPr>
                <w:rFonts w:ascii="Calibri" w:eastAsia="Times New Roman" w:hAnsi="Calibri" w:cs="Arial"/>
                <w:sz w:val="24"/>
                <w:szCs w:val="24"/>
                <w:lang w:eastAsia="en-GB"/>
              </w:rPr>
            </w:pPr>
            <w:r w:rsidRPr="00CB67BC">
              <w:rPr>
                <w:rFonts w:ascii="Calibri" w:eastAsia="Times New Roman" w:hAnsi="Calibri" w:cs="Arial"/>
                <w:sz w:val="24"/>
                <w:szCs w:val="24"/>
                <w:lang w:eastAsia="en-GB"/>
              </w:rPr>
              <w:t>Writing and preparing effective communication and marketing material for a business audience. (Desirable)</w:t>
            </w:r>
          </w:p>
        </w:tc>
        <w:tc>
          <w:tcPr>
            <w:tcW w:w="1460" w:type="dxa"/>
            <w:tcBorders>
              <w:bottom w:val="single" w:sz="4" w:space="0" w:color="auto"/>
              <w:right w:val="single" w:sz="8" w:space="0" w:color="000000"/>
            </w:tcBorders>
            <w:shd w:val="clear" w:color="auto" w:fill="FFFFFF"/>
          </w:tcPr>
          <w:p w14:paraId="2D30EECA" w14:textId="77777777" w:rsidR="00CB67BC" w:rsidRPr="00CB67BC" w:rsidRDefault="00CB67BC" w:rsidP="00CB67BC">
            <w:pPr>
              <w:spacing w:after="0" w:line="70" w:lineRule="atLeast"/>
              <w:jc w:val="center"/>
              <w:rPr>
                <w:rFonts w:ascii="Calibri" w:eastAsia="Times New Roman" w:hAnsi="Calibri" w:cs="Arial"/>
                <w:sz w:val="24"/>
                <w:szCs w:val="24"/>
                <w:lang w:eastAsia="en-GB"/>
              </w:rPr>
            </w:pPr>
            <w:r w:rsidRPr="00CB67BC">
              <w:rPr>
                <w:rFonts w:ascii="Calibri" w:eastAsia="Times New Roman" w:hAnsi="Calibri" w:cs="Arial"/>
                <w:sz w:val="24"/>
                <w:szCs w:val="24"/>
                <w:lang w:eastAsia="en-GB"/>
              </w:rPr>
              <w:t>A/I/T</w:t>
            </w:r>
          </w:p>
        </w:tc>
      </w:tr>
      <w:tr w:rsidR="00CB67BC" w:rsidRPr="00CB67BC" w14:paraId="58752730" w14:textId="77777777" w:rsidTr="005D1724">
        <w:trPr>
          <w:trHeight w:val="70"/>
        </w:trPr>
        <w:tc>
          <w:tcPr>
            <w:tcW w:w="7437" w:type="dxa"/>
            <w:tcBorders>
              <w:left w:val="single" w:sz="8" w:space="0" w:color="000000"/>
              <w:bottom w:val="single" w:sz="4" w:space="0" w:color="auto"/>
              <w:right w:val="single" w:sz="8" w:space="0" w:color="000000"/>
            </w:tcBorders>
            <w:shd w:val="clear" w:color="auto" w:fill="FFFFFF"/>
          </w:tcPr>
          <w:p w14:paraId="0B5855F4" w14:textId="1DDFA1F4" w:rsidR="00CB67BC" w:rsidRPr="00CB67BC" w:rsidRDefault="00DE7F68" w:rsidP="00CB67BC">
            <w:pPr>
              <w:tabs>
                <w:tab w:val="left" w:pos="2756"/>
              </w:tabs>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Oversight of grants and contracts and m</w:t>
            </w:r>
            <w:r w:rsidR="00CB67BC" w:rsidRPr="00CB67BC">
              <w:rPr>
                <w:rFonts w:ascii="Calibri" w:eastAsia="Times New Roman" w:hAnsi="Calibri" w:cs="Arial"/>
                <w:sz w:val="24"/>
                <w:szCs w:val="24"/>
                <w:lang w:eastAsia="en-GB"/>
              </w:rPr>
              <w:t>aintaining accurate financial records in relation to project budgets and expenditure. (Desirable)</w:t>
            </w:r>
          </w:p>
        </w:tc>
        <w:tc>
          <w:tcPr>
            <w:tcW w:w="1460" w:type="dxa"/>
            <w:tcBorders>
              <w:bottom w:val="single" w:sz="4" w:space="0" w:color="auto"/>
              <w:right w:val="single" w:sz="8" w:space="0" w:color="000000"/>
            </w:tcBorders>
            <w:shd w:val="clear" w:color="auto" w:fill="FFFFFF"/>
          </w:tcPr>
          <w:p w14:paraId="56E63467" w14:textId="77777777" w:rsidR="00CB67BC" w:rsidRPr="00CB67BC" w:rsidRDefault="00CB67BC" w:rsidP="00CB67BC">
            <w:pPr>
              <w:spacing w:after="0" w:line="70" w:lineRule="atLeast"/>
              <w:jc w:val="center"/>
              <w:rPr>
                <w:rFonts w:ascii="Calibri" w:eastAsia="Times New Roman" w:hAnsi="Calibri" w:cs="Arial"/>
                <w:sz w:val="24"/>
                <w:szCs w:val="24"/>
                <w:lang w:eastAsia="en-GB"/>
              </w:rPr>
            </w:pPr>
          </w:p>
        </w:tc>
      </w:tr>
      <w:tr w:rsidR="00CB67BC" w:rsidRPr="00CB67BC" w14:paraId="76354E8C" w14:textId="77777777" w:rsidTr="00CB67BC">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cPr>
          <w:p w14:paraId="216D3920" w14:textId="77777777" w:rsidR="00CB67BC" w:rsidRPr="00CB67BC" w:rsidRDefault="00CB67BC" w:rsidP="00CB67BC">
            <w:pPr>
              <w:spacing w:after="0" w:line="240" w:lineRule="auto"/>
              <w:rPr>
                <w:rFonts w:ascii="Calibri" w:eastAsia="Times New Roman" w:hAnsi="Calibri" w:cs="Arial"/>
                <w:b/>
                <w:sz w:val="24"/>
                <w:szCs w:val="24"/>
                <w:lang w:eastAsia="en-GB"/>
              </w:rPr>
            </w:pPr>
            <w:r w:rsidRPr="00CB67BC">
              <w:rPr>
                <w:rFonts w:ascii="Calibri" w:eastAsia="Times New Roman" w:hAnsi="Calibri" w:cs="Arial"/>
                <w:b/>
                <w:sz w:val="24"/>
                <w:szCs w:val="24"/>
                <w:lang w:eastAsia="en-GB"/>
              </w:rPr>
              <w:t>Skills</w:t>
            </w:r>
          </w:p>
        </w:tc>
      </w:tr>
      <w:tr w:rsidR="00CB67BC" w:rsidRPr="00CB67BC" w14:paraId="6B9707A1" w14:textId="77777777" w:rsidTr="00CB67BC">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76134D76" w14:textId="77777777" w:rsidR="00CB67BC" w:rsidRPr="00CB67BC" w:rsidRDefault="00CB67BC" w:rsidP="00CB67BC">
            <w:pPr>
              <w:spacing w:after="0" w:line="240" w:lineRule="auto"/>
              <w:rPr>
                <w:rFonts w:ascii="Calibri" w:eastAsia="Times New Roman" w:hAnsi="Calibri" w:cs="Arial"/>
                <w:b/>
                <w:sz w:val="24"/>
                <w:szCs w:val="24"/>
                <w:lang w:eastAsia="en-GB"/>
              </w:rPr>
            </w:pPr>
            <w:r w:rsidRPr="00CB67BC">
              <w:rPr>
                <w:rFonts w:ascii="Calibri" w:eastAsia="Times New Roman" w:hAnsi="Calibri" w:cs="Arial"/>
                <w:sz w:val="24"/>
                <w:szCs w:val="24"/>
                <w:lang w:eastAsia="en-GB"/>
              </w:rPr>
              <w:lastRenderedPageBreak/>
              <w:t>Developing and maintaining effective, positive relationships with businesses, Council Members, other services and stakeholders. (Essential)</w:t>
            </w:r>
          </w:p>
        </w:tc>
        <w:tc>
          <w:tcPr>
            <w:tcW w:w="1460" w:type="dxa"/>
            <w:tcBorders>
              <w:top w:val="single" w:sz="4" w:space="0" w:color="auto"/>
              <w:bottom w:val="single" w:sz="4" w:space="0" w:color="auto"/>
              <w:right w:val="single" w:sz="8" w:space="0" w:color="000000"/>
            </w:tcBorders>
            <w:shd w:val="clear" w:color="auto" w:fill="FFFFFF"/>
          </w:tcPr>
          <w:p w14:paraId="5D8FAAC4" w14:textId="77777777" w:rsidR="00CB67BC" w:rsidRPr="00CB67BC" w:rsidRDefault="00CB67BC" w:rsidP="00CB67BC">
            <w:pPr>
              <w:spacing w:after="0" w:line="70" w:lineRule="atLeast"/>
              <w:jc w:val="center"/>
              <w:rPr>
                <w:rFonts w:ascii="Calibri" w:eastAsia="Times New Roman" w:hAnsi="Calibri" w:cs="Arial"/>
                <w:sz w:val="24"/>
                <w:szCs w:val="24"/>
                <w:lang w:eastAsia="en-GB"/>
              </w:rPr>
            </w:pPr>
            <w:r w:rsidRPr="00CB67BC">
              <w:rPr>
                <w:rFonts w:ascii="Calibri" w:eastAsia="Times New Roman" w:hAnsi="Calibri" w:cs="Arial"/>
                <w:sz w:val="24"/>
                <w:szCs w:val="24"/>
                <w:lang w:eastAsia="en-GB"/>
              </w:rPr>
              <w:t>A/I</w:t>
            </w:r>
          </w:p>
        </w:tc>
      </w:tr>
      <w:tr w:rsidR="00CB67BC" w:rsidRPr="00CB67BC" w14:paraId="7C6C1C9E" w14:textId="77777777" w:rsidTr="005D172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1C0C90F2" w14:textId="77777777" w:rsidR="00CB67BC" w:rsidRPr="00CB67BC" w:rsidRDefault="00CB67BC" w:rsidP="00CB67BC">
            <w:pPr>
              <w:spacing w:after="0" w:line="240" w:lineRule="auto"/>
              <w:rPr>
                <w:rFonts w:ascii="Calibri" w:eastAsia="Times New Roman" w:hAnsi="Calibri" w:cs="Arial"/>
                <w:sz w:val="24"/>
                <w:szCs w:val="24"/>
                <w:lang w:eastAsia="en-GB"/>
              </w:rPr>
            </w:pPr>
            <w:r w:rsidRPr="00CB67BC">
              <w:rPr>
                <w:rFonts w:ascii="Calibri" w:eastAsia="Times New Roman" w:hAnsi="Calibri" w:cs="Arial"/>
                <w:sz w:val="24"/>
                <w:szCs w:val="24"/>
                <w:lang w:eastAsia="en-GB"/>
              </w:rPr>
              <w:t>Developing and maintaining effective contact data using appropriate systems to inform communication and tracking of engagement. (Essential)</w:t>
            </w:r>
          </w:p>
        </w:tc>
        <w:tc>
          <w:tcPr>
            <w:tcW w:w="1460" w:type="dxa"/>
            <w:tcBorders>
              <w:top w:val="single" w:sz="4" w:space="0" w:color="auto"/>
              <w:bottom w:val="single" w:sz="4" w:space="0" w:color="auto"/>
              <w:right w:val="single" w:sz="8" w:space="0" w:color="000000"/>
            </w:tcBorders>
            <w:shd w:val="clear" w:color="auto" w:fill="FFFFFF"/>
          </w:tcPr>
          <w:p w14:paraId="2921454B" w14:textId="77777777" w:rsidR="00CB67BC" w:rsidRPr="00CB67BC" w:rsidRDefault="00CB67BC" w:rsidP="00CB67BC">
            <w:pPr>
              <w:spacing w:after="0" w:line="70" w:lineRule="atLeast"/>
              <w:jc w:val="center"/>
              <w:rPr>
                <w:rFonts w:ascii="Calibri" w:eastAsia="Times New Roman" w:hAnsi="Calibri" w:cs="Arial"/>
                <w:sz w:val="24"/>
                <w:szCs w:val="24"/>
                <w:lang w:eastAsia="en-GB"/>
              </w:rPr>
            </w:pPr>
            <w:r w:rsidRPr="00CB67BC">
              <w:rPr>
                <w:rFonts w:ascii="Calibri" w:eastAsia="Times New Roman" w:hAnsi="Calibri" w:cs="Arial"/>
                <w:sz w:val="24"/>
                <w:szCs w:val="24"/>
                <w:lang w:eastAsia="en-GB"/>
              </w:rPr>
              <w:t>A/I</w:t>
            </w:r>
          </w:p>
        </w:tc>
      </w:tr>
      <w:tr w:rsidR="00CB67BC" w:rsidRPr="00CB67BC" w14:paraId="5D2424E0" w14:textId="77777777" w:rsidTr="005D172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5A92D973" w14:textId="77777777" w:rsidR="00CB67BC" w:rsidRPr="00CB67BC" w:rsidRDefault="00CB67BC" w:rsidP="00CB67BC">
            <w:pPr>
              <w:spacing w:after="0" w:line="240" w:lineRule="auto"/>
              <w:rPr>
                <w:rFonts w:ascii="Calibri" w:eastAsia="Times New Roman" w:hAnsi="Calibri" w:cs="Arial"/>
                <w:sz w:val="24"/>
                <w:szCs w:val="24"/>
                <w:lang w:eastAsia="en-GB"/>
              </w:rPr>
            </w:pPr>
            <w:r w:rsidRPr="00CB67BC">
              <w:rPr>
                <w:rFonts w:ascii="Calibri" w:eastAsia="Times New Roman" w:hAnsi="Calibri" w:cs="Arial"/>
                <w:sz w:val="24"/>
                <w:szCs w:val="24"/>
                <w:lang w:eastAsia="en-GB"/>
              </w:rPr>
              <w:t>Accessing, analysing and using business and town centre related performance data to inform project development and delivery. (Desirable)</w:t>
            </w:r>
          </w:p>
        </w:tc>
        <w:tc>
          <w:tcPr>
            <w:tcW w:w="1460" w:type="dxa"/>
            <w:tcBorders>
              <w:top w:val="single" w:sz="4" w:space="0" w:color="auto"/>
              <w:bottom w:val="single" w:sz="4" w:space="0" w:color="auto"/>
              <w:right w:val="single" w:sz="8" w:space="0" w:color="000000"/>
            </w:tcBorders>
            <w:shd w:val="clear" w:color="auto" w:fill="FFFFFF"/>
          </w:tcPr>
          <w:p w14:paraId="4EACFAF3" w14:textId="77777777" w:rsidR="00CB67BC" w:rsidRPr="00CB67BC" w:rsidRDefault="00CB67BC" w:rsidP="00CB67BC">
            <w:pPr>
              <w:spacing w:after="0" w:line="70" w:lineRule="atLeast"/>
              <w:jc w:val="center"/>
              <w:rPr>
                <w:rFonts w:ascii="Calibri" w:eastAsia="Times New Roman" w:hAnsi="Calibri" w:cs="Arial"/>
                <w:sz w:val="24"/>
                <w:szCs w:val="24"/>
                <w:lang w:eastAsia="en-GB"/>
              </w:rPr>
            </w:pPr>
            <w:r w:rsidRPr="00CB67BC">
              <w:rPr>
                <w:rFonts w:ascii="Calibri" w:eastAsia="Times New Roman" w:hAnsi="Calibri" w:cs="Arial"/>
                <w:sz w:val="24"/>
                <w:szCs w:val="24"/>
                <w:lang w:eastAsia="en-GB"/>
              </w:rPr>
              <w:t>A/I</w:t>
            </w:r>
          </w:p>
        </w:tc>
      </w:tr>
      <w:tr w:rsidR="00CB67BC" w:rsidRPr="00CB67BC" w14:paraId="059CD223" w14:textId="77777777" w:rsidTr="005D1724">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4EA79518" w14:textId="77777777" w:rsidR="00CB67BC" w:rsidRPr="00CB67BC" w:rsidRDefault="00CB67BC" w:rsidP="00CB67BC">
            <w:pPr>
              <w:spacing w:after="0" w:line="240" w:lineRule="auto"/>
              <w:rPr>
                <w:rFonts w:ascii="Calibri" w:eastAsia="Times New Roman" w:hAnsi="Calibri" w:cs="Arial"/>
                <w:sz w:val="24"/>
                <w:szCs w:val="24"/>
                <w:lang w:eastAsia="en-GB"/>
              </w:rPr>
            </w:pPr>
            <w:r w:rsidRPr="00CB67BC">
              <w:rPr>
                <w:rFonts w:ascii="Calibri" w:eastAsia="Times New Roman" w:hAnsi="Calibri" w:cs="Arial"/>
                <w:sz w:val="24"/>
                <w:szCs w:val="24"/>
                <w:lang w:eastAsia="en-GB"/>
              </w:rPr>
              <w:t>Coordinating and leading partnerships and forums to deliver shared interests. (Essential)</w:t>
            </w:r>
          </w:p>
        </w:tc>
        <w:tc>
          <w:tcPr>
            <w:tcW w:w="1460" w:type="dxa"/>
            <w:tcBorders>
              <w:top w:val="single" w:sz="4" w:space="0" w:color="auto"/>
              <w:bottom w:val="single" w:sz="4" w:space="0" w:color="auto"/>
              <w:right w:val="single" w:sz="8" w:space="0" w:color="000000"/>
            </w:tcBorders>
            <w:shd w:val="clear" w:color="auto" w:fill="FFFFFF"/>
          </w:tcPr>
          <w:p w14:paraId="0E0F8CE4" w14:textId="77777777" w:rsidR="00CB67BC" w:rsidRPr="00CB67BC" w:rsidRDefault="00CB67BC" w:rsidP="00CB67BC">
            <w:pPr>
              <w:spacing w:after="0" w:line="70" w:lineRule="atLeast"/>
              <w:jc w:val="center"/>
              <w:rPr>
                <w:rFonts w:ascii="Calibri" w:eastAsia="Times New Roman" w:hAnsi="Calibri" w:cs="Arial"/>
                <w:sz w:val="24"/>
                <w:szCs w:val="24"/>
                <w:lang w:eastAsia="en-GB"/>
              </w:rPr>
            </w:pPr>
            <w:r w:rsidRPr="00CB67BC">
              <w:rPr>
                <w:rFonts w:ascii="Calibri" w:eastAsia="Times New Roman" w:hAnsi="Calibri" w:cs="Arial"/>
                <w:sz w:val="24"/>
                <w:szCs w:val="24"/>
                <w:lang w:eastAsia="en-GB"/>
              </w:rPr>
              <w:t>A/I</w:t>
            </w:r>
          </w:p>
        </w:tc>
      </w:tr>
      <w:tr w:rsidR="00CB67BC" w:rsidRPr="00CB67BC" w14:paraId="7517F358" w14:textId="77777777" w:rsidTr="005D1724">
        <w:trPr>
          <w:trHeight w:val="70"/>
        </w:trPr>
        <w:tc>
          <w:tcPr>
            <w:tcW w:w="8897" w:type="dxa"/>
            <w:gridSpan w:val="2"/>
            <w:tcBorders>
              <w:top w:val="single" w:sz="4" w:space="0" w:color="auto"/>
              <w:left w:val="single" w:sz="4" w:space="0" w:color="auto"/>
              <w:bottom w:val="single" w:sz="4" w:space="0" w:color="auto"/>
              <w:right w:val="single" w:sz="8" w:space="0" w:color="000000"/>
            </w:tcBorders>
            <w:shd w:val="clear" w:color="auto" w:fill="D9D9D9"/>
          </w:tcPr>
          <w:p w14:paraId="6C362AE1" w14:textId="77777777" w:rsidR="00CB67BC" w:rsidRPr="00CB67BC" w:rsidRDefault="00CB67BC" w:rsidP="00CB67BC">
            <w:pPr>
              <w:spacing w:after="0" w:line="70" w:lineRule="atLeast"/>
              <w:rPr>
                <w:rFonts w:ascii="Calibri" w:eastAsia="Times New Roman" w:hAnsi="Calibri" w:cs="Arial"/>
                <w:b/>
                <w:sz w:val="24"/>
                <w:szCs w:val="24"/>
                <w:lang w:eastAsia="en-GB"/>
              </w:rPr>
            </w:pPr>
            <w:r w:rsidRPr="00CB67BC">
              <w:rPr>
                <w:rFonts w:ascii="Calibri" w:eastAsia="Times New Roman" w:hAnsi="Calibri" w:cs="Arial"/>
                <w:b/>
                <w:sz w:val="24"/>
                <w:szCs w:val="24"/>
                <w:lang w:eastAsia="en-GB"/>
              </w:rPr>
              <w:t xml:space="preserve">Qualifications </w:t>
            </w:r>
          </w:p>
        </w:tc>
      </w:tr>
      <w:tr w:rsidR="00CB67BC" w:rsidRPr="00CB67BC" w14:paraId="749A1D39" w14:textId="77777777" w:rsidTr="005D172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32DF6FAE" w14:textId="77777777" w:rsidR="00CB67BC" w:rsidRPr="00CB67BC" w:rsidRDefault="00CB67BC" w:rsidP="00CB67BC">
            <w:pPr>
              <w:tabs>
                <w:tab w:val="left" w:pos="540"/>
              </w:tabs>
              <w:spacing w:after="0" w:line="240" w:lineRule="auto"/>
              <w:rPr>
                <w:rFonts w:ascii="Calibri" w:eastAsia="Times New Roman" w:hAnsi="Calibri" w:cs="Arial"/>
                <w:sz w:val="24"/>
                <w:szCs w:val="24"/>
                <w:lang w:eastAsia="en-GB"/>
              </w:rPr>
            </w:pPr>
            <w:r w:rsidRPr="00CB67BC">
              <w:rPr>
                <w:rFonts w:ascii="Calibri" w:eastAsia="Times New Roman" w:hAnsi="Calibri" w:cs="Arial"/>
                <w:sz w:val="24"/>
                <w:szCs w:val="24"/>
                <w:lang w:eastAsia="en-GB"/>
              </w:rPr>
              <w:t>Degree level qualification. (Desirable)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40CC31AA" w14:textId="77777777" w:rsidR="00CB67BC" w:rsidRPr="00CB67BC" w:rsidRDefault="00CB67BC" w:rsidP="00CB67BC">
            <w:pPr>
              <w:spacing w:after="0" w:line="70" w:lineRule="atLeast"/>
              <w:jc w:val="center"/>
              <w:rPr>
                <w:rFonts w:ascii="Calibri" w:eastAsia="Times New Roman" w:hAnsi="Calibri" w:cs="Arial"/>
                <w:sz w:val="24"/>
                <w:szCs w:val="24"/>
                <w:lang w:eastAsia="en-GB"/>
              </w:rPr>
            </w:pPr>
            <w:r w:rsidRPr="00CB67BC">
              <w:rPr>
                <w:rFonts w:ascii="Calibri" w:eastAsia="Times New Roman" w:hAnsi="Calibri" w:cs="Arial"/>
                <w:sz w:val="24"/>
                <w:szCs w:val="24"/>
                <w:lang w:eastAsia="en-GB"/>
              </w:rPr>
              <w:t>A</w:t>
            </w:r>
          </w:p>
        </w:tc>
      </w:tr>
    </w:tbl>
    <w:p w14:paraId="57600513" w14:textId="77777777" w:rsidR="00CB67BC" w:rsidRPr="00CB67BC" w:rsidRDefault="00CB67BC" w:rsidP="00CB67BC">
      <w:pPr>
        <w:autoSpaceDE w:val="0"/>
        <w:autoSpaceDN w:val="0"/>
        <w:adjustRightInd w:val="0"/>
        <w:spacing w:after="0" w:line="240" w:lineRule="auto"/>
        <w:rPr>
          <w:rFonts w:ascii="Calibri" w:eastAsia="Times New Roman" w:hAnsi="Calibri" w:cs="Calibri"/>
          <w:b/>
          <w:sz w:val="24"/>
          <w:szCs w:val="24"/>
          <w:lang w:eastAsia="en-GB"/>
        </w:rPr>
      </w:pPr>
    </w:p>
    <w:p w14:paraId="19AF7D00" w14:textId="77777777" w:rsidR="00CB67BC" w:rsidRPr="00CB67BC" w:rsidRDefault="00CB67BC" w:rsidP="00CB67BC">
      <w:pPr>
        <w:autoSpaceDE w:val="0"/>
        <w:autoSpaceDN w:val="0"/>
        <w:adjustRightInd w:val="0"/>
        <w:spacing w:after="0" w:line="240" w:lineRule="auto"/>
        <w:rPr>
          <w:rFonts w:ascii="Calibri" w:eastAsia="Times New Roman" w:hAnsi="Calibri" w:cs="Calibri"/>
          <w:b/>
          <w:sz w:val="24"/>
          <w:szCs w:val="24"/>
          <w:lang w:eastAsia="en-GB"/>
        </w:rPr>
      </w:pPr>
      <w:r w:rsidRPr="00CB67BC">
        <w:rPr>
          <w:rFonts w:ascii="Calibri" w:eastAsia="Times New Roman" w:hAnsi="Calibri" w:cs="Calibri"/>
          <w:b/>
          <w:sz w:val="24"/>
          <w:szCs w:val="24"/>
          <w:lang w:eastAsia="en-GB"/>
        </w:rPr>
        <w:t>A – Application form</w:t>
      </w:r>
    </w:p>
    <w:p w14:paraId="7C5B2D55" w14:textId="77777777" w:rsidR="00CB67BC" w:rsidRPr="00CB67BC" w:rsidRDefault="00CB67BC" w:rsidP="00CB67BC">
      <w:pPr>
        <w:autoSpaceDE w:val="0"/>
        <w:autoSpaceDN w:val="0"/>
        <w:adjustRightInd w:val="0"/>
        <w:spacing w:after="0" w:line="240" w:lineRule="auto"/>
        <w:rPr>
          <w:rFonts w:ascii="Calibri" w:eastAsia="Times New Roman" w:hAnsi="Calibri" w:cs="Calibri"/>
          <w:b/>
          <w:sz w:val="24"/>
          <w:szCs w:val="24"/>
          <w:lang w:eastAsia="en-GB"/>
        </w:rPr>
      </w:pPr>
      <w:r w:rsidRPr="00CB67BC">
        <w:rPr>
          <w:rFonts w:ascii="Calibri" w:eastAsia="Times New Roman" w:hAnsi="Calibri" w:cs="Calibri"/>
          <w:b/>
          <w:sz w:val="24"/>
          <w:szCs w:val="24"/>
          <w:lang w:eastAsia="en-GB"/>
        </w:rPr>
        <w:t>I – Interview</w:t>
      </w:r>
    </w:p>
    <w:p w14:paraId="50E708E5" w14:textId="77777777" w:rsidR="00CB67BC" w:rsidRPr="00CB67BC" w:rsidRDefault="00CB67BC" w:rsidP="00CB67BC">
      <w:pPr>
        <w:autoSpaceDE w:val="0"/>
        <w:autoSpaceDN w:val="0"/>
        <w:adjustRightInd w:val="0"/>
        <w:spacing w:after="0" w:line="240" w:lineRule="auto"/>
        <w:rPr>
          <w:rFonts w:ascii="Calibri" w:eastAsia="Times New Roman" w:hAnsi="Calibri" w:cs="Calibri"/>
          <w:b/>
          <w:sz w:val="24"/>
          <w:szCs w:val="24"/>
          <w:lang w:eastAsia="en-GB"/>
        </w:rPr>
      </w:pPr>
      <w:r w:rsidRPr="00CB67BC">
        <w:rPr>
          <w:rFonts w:ascii="Calibri" w:eastAsia="Times New Roman" w:hAnsi="Calibri" w:cs="Calibri"/>
          <w:b/>
          <w:sz w:val="24"/>
          <w:szCs w:val="24"/>
          <w:lang w:eastAsia="en-GB"/>
        </w:rPr>
        <w:t>T – Test</w:t>
      </w:r>
    </w:p>
    <w:p w14:paraId="4A4D0C23" w14:textId="77777777" w:rsidR="00CB67BC" w:rsidRPr="00CB67BC" w:rsidRDefault="00CB67BC" w:rsidP="00CB67BC">
      <w:pPr>
        <w:autoSpaceDE w:val="0"/>
        <w:autoSpaceDN w:val="0"/>
        <w:adjustRightInd w:val="0"/>
        <w:spacing w:after="0" w:line="240" w:lineRule="auto"/>
        <w:rPr>
          <w:rFonts w:ascii="Calibri" w:eastAsia="Times New Roman" w:hAnsi="Calibri" w:cs="Calibri"/>
          <w:b/>
          <w:sz w:val="24"/>
          <w:szCs w:val="24"/>
          <w:lang w:eastAsia="en-GB"/>
        </w:rPr>
      </w:pPr>
      <w:r w:rsidRPr="00CB67BC">
        <w:rPr>
          <w:rFonts w:ascii="Calibri" w:eastAsia="Times New Roman" w:hAnsi="Calibri" w:cs="Calibri"/>
          <w:b/>
          <w:sz w:val="24"/>
          <w:szCs w:val="24"/>
          <w:lang w:eastAsia="en-GB"/>
        </w:rPr>
        <w:t>C - Certificate</w:t>
      </w:r>
    </w:p>
    <w:p w14:paraId="08D7777B" w14:textId="77777777" w:rsidR="00CB67BC" w:rsidRPr="00CB67BC" w:rsidRDefault="00CB67BC" w:rsidP="00CB67BC">
      <w:pPr>
        <w:spacing w:after="200" w:line="276" w:lineRule="auto"/>
        <w:rPr>
          <w:rFonts w:ascii="Calibri" w:eastAsia="Calibri" w:hAnsi="Calibri" w:cs="Times New Roman"/>
        </w:rPr>
      </w:pPr>
    </w:p>
    <w:p w14:paraId="4D0F5837" w14:textId="77777777" w:rsidR="00CB67BC" w:rsidRPr="00CB67BC" w:rsidRDefault="00CB67BC" w:rsidP="00CB67BC">
      <w:pPr>
        <w:spacing w:after="200" w:line="276" w:lineRule="auto"/>
        <w:rPr>
          <w:rFonts w:ascii="Calibri" w:eastAsia="Calibri" w:hAnsi="Calibri" w:cs="Times New Roman"/>
        </w:rPr>
      </w:pPr>
    </w:p>
    <w:p w14:paraId="60B8081A" w14:textId="77777777" w:rsidR="00CB67BC" w:rsidRPr="00CB67BC" w:rsidRDefault="00CB67BC" w:rsidP="00CB67BC">
      <w:pPr>
        <w:spacing w:after="200" w:line="276" w:lineRule="auto"/>
        <w:rPr>
          <w:rFonts w:ascii="Calibri" w:eastAsia="Calibri" w:hAnsi="Calibri" w:cs="Times New Roman"/>
        </w:rPr>
      </w:pPr>
    </w:p>
    <w:p w14:paraId="0F1BAA49" w14:textId="77777777" w:rsidR="00CB67BC" w:rsidRPr="00CB67BC" w:rsidRDefault="00CB67BC" w:rsidP="00CB67BC">
      <w:pPr>
        <w:spacing w:after="200" w:line="276" w:lineRule="auto"/>
        <w:rPr>
          <w:rFonts w:ascii="Calibri" w:eastAsia="Calibri" w:hAnsi="Calibri" w:cs="Times New Roman"/>
        </w:rPr>
      </w:pPr>
    </w:p>
    <w:p w14:paraId="33606805" w14:textId="77777777" w:rsidR="00CB67BC" w:rsidRPr="00CB67BC" w:rsidRDefault="00CB67BC" w:rsidP="00CB67BC">
      <w:pPr>
        <w:spacing w:after="200" w:line="276" w:lineRule="auto"/>
        <w:rPr>
          <w:rFonts w:ascii="Calibri" w:eastAsia="Calibri" w:hAnsi="Calibri" w:cs="Times New Roman"/>
        </w:rPr>
      </w:pPr>
    </w:p>
    <w:p w14:paraId="148355D2" w14:textId="77777777" w:rsidR="00CB67BC" w:rsidRPr="00CB67BC" w:rsidRDefault="00CB67BC" w:rsidP="00CB67BC">
      <w:pPr>
        <w:spacing w:after="200" w:line="276" w:lineRule="auto"/>
        <w:rPr>
          <w:rFonts w:ascii="Calibri" w:eastAsia="Calibri" w:hAnsi="Calibri" w:cs="Times New Roman"/>
        </w:rPr>
      </w:pPr>
    </w:p>
    <w:p w14:paraId="0D801024" w14:textId="77777777" w:rsidR="00CB67BC" w:rsidRPr="00CB67BC" w:rsidRDefault="00CB67BC" w:rsidP="00CB67BC">
      <w:pPr>
        <w:spacing w:after="200" w:line="276" w:lineRule="auto"/>
        <w:rPr>
          <w:rFonts w:ascii="Calibri" w:eastAsia="Calibri" w:hAnsi="Calibri" w:cs="Times New Roman"/>
        </w:rPr>
      </w:pPr>
    </w:p>
    <w:p w14:paraId="04F7E70F" w14:textId="77777777" w:rsidR="00CB67BC" w:rsidRPr="00CB67BC" w:rsidRDefault="00CB67BC" w:rsidP="00CB67BC">
      <w:pPr>
        <w:spacing w:after="200" w:line="276" w:lineRule="auto"/>
        <w:rPr>
          <w:rFonts w:ascii="Calibri" w:eastAsia="Calibri" w:hAnsi="Calibri" w:cs="Times New Roman"/>
        </w:rPr>
      </w:pPr>
    </w:p>
    <w:p w14:paraId="3567E3D8" w14:textId="77777777" w:rsidR="00CB67BC" w:rsidRPr="00CB67BC" w:rsidRDefault="00CB67BC" w:rsidP="00CB67BC">
      <w:pPr>
        <w:spacing w:after="200" w:line="276" w:lineRule="auto"/>
        <w:rPr>
          <w:rFonts w:ascii="Calibri" w:eastAsia="Calibri" w:hAnsi="Calibri" w:cs="Times New Roman"/>
        </w:rPr>
      </w:pPr>
    </w:p>
    <w:p w14:paraId="6D9CB48D" w14:textId="77777777" w:rsidR="00CB67BC" w:rsidRPr="00CB67BC" w:rsidRDefault="00CB67BC" w:rsidP="00CB67BC">
      <w:pPr>
        <w:spacing w:after="200" w:line="276" w:lineRule="auto"/>
        <w:rPr>
          <w:rFonts w:ascii="Calibri" w:eastAsia="Calibri" w:hAnsi="Calibri" w:cs="Times New Roman"/>
        </w:rPr>
      </w:pPr>
    </w:p>
    <w:p w14:paraId="5A19A9E8" w14:textId="77777777" w:rsidR="003D5F51" w:rsidRDefault="003D5F51"/>
    <w:sectPr w:rsidR="003D5F5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1D5CF" w14:textId="77777777" w:rsidR="00A0220A" w:rsidRDefault="00A0220A" w:rsidP="00CB67BC">
      <w:pPr>
        <w:spacing w:after="0" w:line="240" w:lineRule="auto"/>
      </w:pPr>
      <w:r>
        <w:separator/>
      </w:r>
    </w:p>
  </w:endnote>
  <w:endnote w:type="continuationSeparator" w:id="0">
    <w:p w14:paraId="3EBE22AD" w14:textId="77777777" w:rsidR="00A0220A" w:rsidRDefault="00A0220A" w:rsidP="00CB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BCDD8" w14:textId="77777777" w:rsidR="00A0220A" w:rsidRDefault="00A0220A" w:rsidP="00CB67BC">
      <w:pPr>
        <w:spacing w:after="0" w:line="240" w:lineRule="auto"/>
      </w:pPr>
      <w:r>
        <w:separator/>
      </w:r>
    </w:p>
  </w:footnote>
  <w:footnote w:type="continuationSeparator" w:id="0">
    <w:p w14:paraId="760A40F3" w14:textId="77777777" w:rsidR="00A0220A" w:rsidRDefault="00A0220A" w:rsidP="00CB67BC">
      <w:pPr>
        <w:spacing w:after="0" w:line="240" w:lineRule="auto"/>
      </w:pPr>
      <w:r>
        <w:continuationSeparator/>
      </w:r>
    </w:p>
  </w:footnote>
  <w:footnote w:id="1">
    <w:p w14:paraId="7C2D4E55" w14:textId="77777777" w:rsidR="00CB67BC" w:rsidRPr="00CB67BC" w:rsidRDefault="00CB67BC" w:rsidP="00CB67BC">
      <w:pPr>
        <w:pStyle w:val="FootnoteText"/>
        <w:rPr>
          <w:rFonts w:ascii="Calibri" w:hAnsi="Calibri"/>
          <w:lang w:val="en-US"/>
        </w:rPr>
      </w:pPr>
      <w:r>
        <w:rPr>
          <w:rStyle w:val="FootnoteReference"/>
        </w:rPr>
        <w:footnoteRef/>
      </w:r>
      <w:r>
        <w:t xml:space="preserve"> </w:t>
      </w:r>
      <w:r w:rsidRPr="00CB67BC">
        <w:rPr>
          <w:rFonts w:ascii="Calibri" w:hAnsi="Calibr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553F" w14:textId="4460DDC4" w:rsidR="00CB67BC" w:rsidRDefault="00CB67BC">
    <w:pPr>
      <w:pStyle w:val="Header"/>
    </w:pPr>
    <w:r>
      <w:rPr>
        <w:noProof/>
      </w:rPr>
      <mc:AlternateContent>
        <mc:Choice Requires="wps">
          <w:drawing>
            <wp:anchor distT="0" distB="0" distL="114300" distR="114300" simplePos="0" relativeHeight="251659264" behindDoc="0" locked="0" layoutInCell="0" allowOverlap="1" wp14:anchorId="53288F61" wp14:editId="3A77D3C3">
              <wp:simplePos x="0" y="0"/>
              <wp:positionH relativeFrom="page">
                <wp:posOffset>0</wp:posOffset>
              </wp:positionH>
              <wp:positionV relativeFrom="page">
                <wp:posOffset>190500</wp:posOffset>
              </wp:positionV>
              <wp:extent cx="7560310" cy="266700"/>
              <wp:effectExtent l="0" t="0" r="0" b="0"/>
              <wp:wrapNone/>
              <wp:docPr id="1" name="MSIPCMff8e401f882c08352f34e232"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6EA683" w14:textId="371675E7" w:rsidR="00CB67BC" w:rsidRPr="00CB67BC" w:rsidRDefault="00CB67BC" w:rsidP="00CB67BC">
                          <w:pPr>
                            <w:spacing w:after="0"/>
                            <w:rPr>
                              <w:rFonts w:ascii="Calibri" w:hAnsi="Calibri" w:cs="Calibri"/>
                              <w:color w:val="000000"/>
                              <w:sz w:val="20"/>
                            </w:rPr>
                          </w:pPr>
                          <w:r w:rsidRPr="00CB67B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3288F61" id="_x0000_t202" coordsize="21600,21600" o:spt="202" path="m,l,21600r21600,l21600,xe">
              <v:stroke joinstyle="miter"/>
              <v:path gradientshapeok="t" o:connecttype="rect"/>
            </v:shapetype>
            <v:shape id="MSIPCMff8e401f882c08352f34e232"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" o:allowincell="f" filled="f" stroked="f" strokeweight=".5pt">
              <v:textbox inset="20pt,0,,0">
                <w:txbxContent>
                  <w:p w14:paraId="3B6EA683" w14:textId="371675E7" w:rsidR="00CB67BC" w:rsidRPr="00CB67BC" w:rsidRDefault="00CB67BC" w:rsidP="00CB67BC">
                    <w:pPr>
                      <w:spacing w:after="0"/>
                      <w:rPr>
                        <w:rFonts w:ascii="Calibri" w:hAnsi="Calibri" w:cs="Calibri"/>
                        <w:color w:val="000000"/>
                        <w:sz w:val="20"/>
                      </w:rPr>
                    </w:pPr>
                    <w:r w:rsidRPr="00CB67BC">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A7A57"/>
    <w:multiLevelType w:val="hybridMultilevel"/>
    <w:tmpl w:val="70F6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846C1B"/>
    <w:multiLevelType w:val="hybridMultilevel"/>
    <w:tmpl w:val="73227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23B2328"/>
    <w:multiLevelType w:val="hybridMultilevel"/>
    <w:tmpl w:val="FC38A1C2"/>
    <w:lvl w:ilvl="0" w:tplc="347E24D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7F55BE"/>
    <w:multiLevelType w:val="hybridMultilevel"/>
    <w:tmpl w:val="A7A868CE"/>
    <w:lvl w:ilvl="0" w:tplc="DB5A96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BC"/>
    <w:rsid w:val="00002B7F"/>
    <w:rsid w:val="00005A39"/>
    <w:rsid w:val="00025E76"/>
    <w:rsid w:val="00064A80"/>
    <w:rsid w:val="00096FC3"/>
    <w:rsid w:val="000B6E11"/>
    <w:rsid w:val="000C1B8A"/>
    <w:rsid w:val="000D6D2E"/>
    <w:rsid w:val="000E58D8"/>
    <w:rsid w:val="000F4B7D"/>
    <w:rsid w:val="000F5397"/>
    <w:rsid w:val="00117EBC"/>
    <w:rsid w:val="00136A6E"/>
    <w:rsid w:val="00144053"/>
    <w:rsid w:val="00145E54"/>
    <w:rsid w:val="0014684C"/>
    <w:rsid w:val="00156DA1"/>
    <w:rsid w:val="001775EE"/>
    <w:rsid w:val="001865AC"/>
    <w:rsid w:val="00190695"/>
    <w:rsid w:val="001C458B"/>
    <w:rsid w:val="001D2953"/>
    <w:rsid w:val="001F40B5"/>
    <w:rsid w:val="00213EEE"/>
    <w:rsid w:val="0023399F"/>
    <w:rsid w:val="00266945"/>
    <w:rsid w:val="0027777C"/>
    <w:rsid w:val="00294328"/>
    <w:rsid w:val="002B6664"/>
    <w:rsid w:val="002C3770"/>
    <w:rsid w:val="002E29F2"/>
    <w:rsid w:val="00303BFF"/>
    <w:rsid w:val="00326FD3"/>
    <w:rsid w:val="0034149F"/>
    <w:rsid w:val="003558C4"/>
    <w:rsid w:val="00386DF3"/>
    <w:rsid w:val="003B44C7"/>
    <w:rsid w:val="003C0344"/>
    <w:rsid w:val="003D5F51"/>
    <w:rsid w:val="003D7EFA"/>
    <w:rsid w:val="003E2BD9"/>
    <w:rsid w:val="003F70AE"/>
    <w:rsid w:val="00433339"/>
    <w:rsid w:val="00443AB3"/>
    <w:rsid w:val="0045296D"/>
    <w:rsid w:val="00474009"/>
    <w:rsid w:val="004B4F62"/>
    <w:rsid w:val="004E16E0"/>
    <w:rsid w:val="00524820"/>
    <w:rsid w:val="00571604"/>
    <w:rsid w:val="005F2976"/>
    <w:rsid w:val="005F7F61"/>
    <w:rsid w:val="00605F12"/>
    <w:rsid w:val="00624589"/>
    <w:rsid w:val="00630486"/>
    <w:rsid w:val="00637742"/>
    <w:rsid w:val="00657995"/>
    <w:rsid w:val="0068148A"/>
    <w:rsid w:val="006A5123"/>
    <w:rsid w:val="006A6C3E"/>
    <w:rsid w:val="00730EF8"/>
    <w:rsid w:val="00736EFC"/>
    <w:rsid w:val="00764FAB"/>
    <w:rsid w:val="00773119"/>
    <w:rsid w:val="007926FA"/>
    <w:rsid w:val="007B3A9F"/>
    <w:rsid w:val="007F773D"/>
    <w:rsid w:val="00803961"/>
    <w:rsid w:val="00810346"/>
    <w:rsid w:val="00810C7F"/>
    <w:rsid w:val="00827AC5"/>
    <w:rsid w:val="0085733F"/>
    <w:rsid w:val="00884A78"/>
    <w:rsid w:val="00897CA4"/>
    <w:rsid w:val="008D15E1"/>
    <w:rsid w:val="00907B21"/>
    <w:rsid w:val="0091637E"/>
    <w:rsid w:val="009B165C"/>
    <w:rsid w:val="009C284B"/>
    <w:rsid w:val="009F2A92"/>
    <w:rsid w:val="00A0220A"/>
    <w:rsid w:val="00A41F40"/>
    <w:rsid w:val="00A535F0"/>
    <w:rsid w:val="00A565A3"/>
    <w:rsid w:val="00A56960"/>
    <w:rsid w:val="00AB50B4"/>
    <w:rsid w:val="00AC3D05"/>
    <w:rsid w:val="00AC4E42"/>
    <w:rsid w:val="00AF062D"/>
    <w:rsid w:val="00B04138"/>
    <w:rsid w:val="00B11759"/>
    <w:rsid w:val="00B11F48"/>
    <w:rsid w:val="00B14144"/>
    <w:rsid w:val="00B27869"/>
    <w:rsid w:val="00B4106D"/>
    <w:rsid w:val="00B45FA0"/>
    <w:rsid w:val="00B461BB"/>
    <w:rsid w:val="00B93EAB"/>
    <w:rsid w:val="00BA14EF"/>
    <w:rsid w:val="00BC0050"/>
    <w:rsid w:val="00BC3E6C"/>
    <w:rsid w:val="00BC490C"/>
    <w:rsid w:val="00C04DC7"/>
    <w:rsid w:val="00C30213"/>
    <w:rsid w:val="00C374A4"/>
    <w:rsid w:val="00C522DD"/>
    <w:rsid w:val="00C60B47"/>
    <w:rsid w:val="00CB67BC"/>
    <w:rsid w:val="00D07576"/>
    <w:rsid w:val="00D145EB"/>
    <w:rsid w:val="00D36609"/>
    <w:rsid w:val="00D40B8D"/>
    <w:rsid w:val="00D50948"/>
    <w:rsid w:val="00D52407"/>
    <w:rsid w:val="00D5558D"/>
    <w:rsid w:val="00D55790"/>
    <w:rsid w:val="00D967DD"/>
    <w:rsid w:val="00D97FD3"/>
    <w:rsid w:val="00DE7F68"/>
    <w:rsid w:val="00E20B70"/>
    <w:rsid w:val="00E409C6"/>
    <w:rsid w:val="00E56169"/>
    <w:rsid w:val="00E62629"/>
    <w:rsid w:val="00E65D14"/>
    <w:rsid w:val="00E83B59"/>
    <w:rsid w:val="00E9232F"/>
    <w:rsid w:val="00ED4313"/>
    <w:rsid w:val="00ED7CFC"/>
    <w:rsid w:val="00EE411E"/>
    <w:rsid w:val="00F1524A"/>
    <w:rsid w:val="00F62019"/>
    <w:rsid w:val="00F646AC"/>
    <w:rsid w:val="00F77303"/>
    <w:rsid w:val="00F94921"/>
    <w:rsid w:val="00FA47FE"/>
    <w:rsid w:val="00FC55BE"/>
    <w:rsid w:val="0FE0D3F1"/>
    <w:rsid w:val="3601B540"/>
    <w:rsid w:val="598FFDDF"/>
    <w:rsid w:val="78A4E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D97826"/>
  <w15:chartTrackingRefBased/>
  <w15:docId w15:val="{4CE3768D-13E7-46D0-B41C-150FF35F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B67B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CB67BC"/>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B67BC"/>
    <w:rPr>
      <w:vertAlign w:val="superscript"/>
    </w:rPr>
  </w:style>
  <w:style w:type="paragraph" w:styleId="BalloonText">
    <w:name w:val="Balloon Text"/>
    <w:basedOn w:val="Normal"/>
    <w:link w:val="BalloonTextChar"/>
    <w:uiPriority w:val="99"/>
    <w:semiHidden/>
    <w:unhideWhenUsed/>
    <w:rsid w:val="00CB6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7BC"/>
    <w:rPr>
      <w:rFonts w:ascii="Segoe UI" w:hAnsi="Segoe UI" w:cs="Segoe UI"/>
      <w:sz w:val="18"/>
      <w:szCs w:val="18"/>
    </w:rPr>
  </w:style>
  <w:style w:type="paragraph" w:styleId="Header">
    <w:name w:val="header"/>
    <w:basedOn w:val="Normal"/>
    <w:link w:val="HeaderChar"/>
    <w:uiPriority w:val="99"/>
    <w:unhideWhenUsed/>
    <w:rsid w:val="00CB6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7BC"/>
  </w:style>
  <w:style w:type="paragraph" w:styleId="Footer">
    <w:name w:val="footer"/>
    <w:basedOn w:val="Normal"/>
    <w:link w:val="FooterChar"/>
    <w:uiPriority w:val="99"/>
    <w:unhideWhenUsed/>
    <w:rsid w:val="00CB6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7BC"/>
  </w:style>
  <w:style w:type="paragraph" w:styleId="ListParagraph">
    <w:name w:val="List Paragraph"/>
    <w:basedOn w:val="Normal"/>
    <w:uiPriority w:val="34"/>
    <w:qFormat/>
    <w:rsid w:val="00E62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759A1A-C7FB-42AA-AE16-92F8296C568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3E595FA-E17B-4F05-8483-C683E394C50B}">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Head of Economic Development</a:t>
          </a:r>
        </a:p>
      </dgm:t>
    </dgm:pt>
    <dgm:pt modelId="{983A6530-DDFD-47DB-A82B-0C82F033F5B1}" type="sibTrans" cxnId="{EC084394-861B-4F44-802B-8773DC527BF5}">
      <dgm:prSet/>
      <dgm:spPr/>
      <dgm:t>
        <a:bodyPr/>
        <a:lstStyle/>
        <a:p>
          <a:endParaRPr lang="en-GB"/>
        </a:p>
      </dgm:t>
    </dgm:pt>
    <dgm:pt modelId="{E298E9B3-EE3A-45B7-94AF-F974F9EF9983}" type="parTrans" cxnId="{EC084394-861B-4F44-802B-8773DC527BF5}">
      <dgm:prSet/>
      <dgm:spPr/>
      <dgm:t>
        <a:bodyPr/>
        <a:lstStyle/>
        <a:p>
          <a:endParaRPr lang="en-GB"/>
        </a:p>
      </dgm:t>
    </dgm:pt>
    <dgm:pt modelId="{8C7A632F-EF9B-4B14-A08B-90133C347BD9}">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Head of High Streets and Local Growth</a:t>
          </a:r>
        </a:p>
      </dgm:t>
    </dgm:pt>
    <dgm:pt modelId="{93307053-0A63-41C0-800E-4DAF4077BFC0}" type="parTrans" cxnId="{D9704265-06C6-4B38-ADD0-20A60A2BAD29}">
      <dgm:prSet/>
      <dgm:spPr/>
      <dgm:t>
        <a:bodyPr/>
        <a:lstStyle/>
        <a:p>
          <a:endParaRPr lang="en-GB"/>
        </a:p>
      </dgm:t>
    </dgm:pt>
    <dgm:pt modelId="{85EA64A5-81E5-4FB9-9986-12A0D4B616CA}" type="sibTrans" cxnId="{D9704265-06C6-4B38-ADD0-20A60A2BAD29}">
      <dgm:prSet/>
      <dgm:spPr/>
      <dgm:t>
        <a:bodyPr/>
        <a:lstStyle/>
        <a:p>
          <a:endParaRPr lang="en-GB"/>
        </a:p>
      </dgm:t>
    </dgm:pt>
    <dgm:pt modelId="{ADA9AB2F-7267-4F85-A93C-0FF80EDABF9C}">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Local Growth Manager</a:t>
          </a:r>
        </a:p>
      </dgm:t>
    </dgm:pt>
    <dgm:pt modelId="{110642BE-3A9A-4645-9138-0B61B7C4B717}" type="parTrans" cxnId="{2ACC6BC0-078B-4EB6-94F3-20B65C183688}">
      <dgm:prSet/>
      <dgm:spPr/>
      <dgm:t>
        <a:bodyPr/>
        <a:lstStyle/>
        <a:p>
          <a:endParaRPr lang="en-GB"/>
        </a:p>
      </dgm:t>
    </dgm:pt>
    <dgm:pt modelId="{CAAA00AF-7001-46CD-8E52-8C56E7C25458}" type="sibTrans" cxnId="{2ACC6BC0-078B-4EB6-94F3-20B65C183688}">
      <dgm:prSet/>
      <dgm:spPr/>
      <dgm:t>
        <a:bodyPr/>
        <a:lstStyle/>
        <a:p>
          <a:endParaRPr lang="en-GB"/>
        </a:p>
      </dgm:t>
    </dgm:pt>
    <dgm:pt modelId="{27FBCBAE-A791-4E85-8F3F-0F5DED8DB563}">
      <dgm:prSet phldrT="[Text]"/>
      <dgm:spPr>
        <a:xfrm>
          <a:off x="2321434" y="697"/>
          <a:ext cx="922188" cy="461094"/>
        </a:xfrm>
        <a:solidFill>
          <a:schemeClr val="tx2">
            <a:lumMod val="20000"/>
            <a:lumOff val="80000"/>
          </a:scheme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Local Growth Officers x 2</a:t>
          </a:r>
        </a:p>
      </dgm:t>
    </dgm:pt>
    <dgm:pt modelId="{1B0F8F97-7D95-4DB2-AC34-054E89CF00A2}" type="parTrans" cxnId="{B4F8E774-24E9-422F-BD51-D5D758288059}">
      <dgm:prSet/>
      <dgm:spPr/>
      <dgm:t>
        <a:bodyPr/>
        <a:lstStyle/>
        <a:p>
          <a:endParaRPr lang="en-GB"/>
        </a:p>
      </dgm:t>
    </dgm:pt>
    <dgm:pt modelId="{6DA8D4DF-7DA9-4F5C-B551-6F09A3156B7A}" type="sibTrans" cxnId="{B4F8E774-24E9-422F-BD51-D5D758288059}">
      <dgm:prSet/>
      <dgm:spPr/>
      <dgm:t>
        <a:bodyPr/>
        <a:lstStyle/>
        <a:p>
          <a:endParaRPr lang="en-GB"/>
        </a:p>
      </dgm:t>
    </dgm:pt>
    <dgm:pt modelId="{0CC83848-C57C-4A81-8C6E-F066A57E0670}">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Tourism and Investment Marketing Manager</a:t>
          </a:r>
        </a:p>
      </dgm:t>
    </dgm:pt>
    <dgm:pt modelId="{B97EB2C6-C204-40BD-BC41-F59A919306C5}" type="parTrans" cxnId="{8CF60D87-6840-409D-A422-93CE4512766D}">
      <dgm:prSet/>
      <dgm:spPr/>
      <dgm:t>
        <a:bodyPr/>
        <a:lstStyle/>
        <a:p>
          <a:endParaRPr lang="en-GB"/>
        </a:p>
      </dgm:t>
    </dgm:pt>
    <dgm:pt modelId="{2BF80F46-EF8B-4965-A4F6-5213F9EF3793}" type="sibTrans" cxnId="{8CF60D87-6840-409D-A422-93CE4512766D}">
      <dgm:prSet/>
      <dgm:spPr/>
      <dgm:t>
        <a:bodyPr/>
        <a:lstStyle/>
        <a:p>
          <a:endParaRPr lang="en-GB"/>
        </a:p>
      </dgm:t>
    </dgm:pt>
    <dgm:pt modelId="{B42C1A6B-05D1-4CDF-BC93-3E01635A9D6C}">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Marketing and Events Assistant</a:t>
          </a:r>
        </a:p>
      </dgm:t>
    </dgm:pt>
    <dgm:pt modelId="{1FABE5ED-AD03-4DA8-A723-94FD9D2626EF}" type="parTrans" cxnId="{A3376B95-DB0E-4B45-995D-29D6CFF0E5F8}">
      <dgm:prSet/>
      <dgm:spPr/>
      <dgm:t>
        <a:bodyPr/>
        <a:lstStyle/>
        <a:p>
          <a:endParaRPr lang="en-GB"/>
        </a:p>
      </dgm:t>
    </dgm:pt>
    <dgm:pt modelId="{F3F44664-296E-4D18-B3F8-380257345586}" type="sibTrans" cxnId="{A3376B95-DB0E-4B45-995D-29D6CFF0E5F8}">
      <dgm:prSet/>
      <dgm:spPr/>
      <dgm:t>
        <a:bodyPr/>
        <a:lstStyle/>
        <a:p>
          <a:endParaRPr lang="en-GB"/>
        </a:p>
      </dgm:t>
    </dgm:pt>
    <dgm:pt modelId="{7E088BAF-517E-40CF-9C4D-077EF1E1F082}">
      <dgm:prSet phldrT="[Text]"/>
      <dgm:spPr>
        <a:xfrm>
          <a:off x="2321434" y="697"/>
          <a:ext cx="922188" cy="46109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Local Growth Information Officer</a:t>
          </a:r>
        </a:p>
      </dgm:t>
    </dgm:pt>
    <dgm:pt modelId="{EB0C7170-A9F4-465D-87C9-8DB877B17997}" type="parTrans" cxnId="{EE45A666-339D-46EC-A3E2-BC58562A04A0}">
      <dgm:prSet/>
      <dgm:spPr/>
      <dgm:t>
        <a:bodyPr/>
        <a:lstStyle/>
        <a:p>
          <a:endParaRPr lang="en-GB"/>
        </a:p>
      </dgm:t>
    </dgm:pt>
    <dgm:pt modelId="{CB89240B-21FC-416D-85FA-0AE77CAF0A13}" type="sibTrans" cxnId="{EE45A666-339D-46EC-A3E2-BC58562A04A0}">
      <dgm:prSet/>
      <dgm:spPr/>
      <dgm:t>
        <a:bodyPr/>
        <a:lstStyle/>
        <a:p>
          <a:endParaRPr lang="en-GB"/>
        </a:p>
      </dgm:t>
    </dgm:pt>
    <dgm:pt modelId="{C63FDA98-9A23-4316-905B-7BBD39A7EEC1}" type="pres">
      <dgm:prSet presAssocID="{86759A1A-C7FB-42AA-AE16-92F8296C5687}" presName="hierChild1" presStyleCnt="0">
        <dgm:presLayoutVars>
          <dgm:orgChart val="1"/>
          <dgm:chPref val="1"/>
          <dgm:dir/>
          <dgm:animOne val="branch"/>
          <dgm:animLvl val="lvl"/>
          <dgm:resizeHandles/>
        </dgm:presLayoutVars>
      </dgm:prSet>
      <dgm:spPr/>
    </dgm:pt>
    <dgm:pt modelId="{7EAB48D5-F8FD-499E-9E8F-67B46632B0D9}" type="pres">
      <dgm:prSet presAssocID="{43E595FA-E17B-4F05-8483-C683E394C50B}" presName="hierRoot1" presStyleCnt="0">
        <dgm:presLayoutVars>
          <dgm:hierBranch val="init"/>
        </dgm:presLayoutVars>
      </dgm:prSet>
      <dgm:spPr/>
    </dgm:pt>
    <dgm:pt modelId="{9AB74021-3E58-4096-9DC2-655713E0189E}" type="pres">
      <dgm:prSet presAssocID="{43E595FA-E17B-4F05-8483-C683E394C50B}" presName="rootComposite1" presStyleCnt="0"/>
      <dgm:spPr/>
    </dgm:pt>
    <dgm:pt modelId="{F2598329-F88B-4239-98D1-4A8A16E67794}" type="pres">
      <dgm:prSet presAssocID="{43E595FA-E17B-4F05-8483-C683E394C50B}" presName="rootText1" presStyleLbl="node0" presStyleIdx="0" presStyleCnt="1">
        <dgm:presLayoutVars>
          <dgm:chPref val="3"/>
        </dgm:presLayoutVars>
      </dgm:prSet>
      <dgm:spPr>
        <a:prstGeom prst="rect">
          <a:avLst/>
        </a:prstGeom>
      </dgm:spPr>
    </dgm:pt>
    <dgm:pt modelId="{CE5BB611-BD35-4EF3-99DE-66F7C73084EF}" type="pres">
      <dgm:prSet presAssocID="{43E595FA-E17B-4F05-8483-C683E394C50B}" presName="rootConnector1" presStyleLbl="node1" presStyleIdx="0" presStyleCnt="0"/>
      <dgm:spPr/>
    </dgm:pt>
    <dgm:pt modelId="{D8DB75AD-62B3-45AF-9A8D-BF22DBD9DDF4}" type="pres">
      <dgm:prSet presAssocID="{43E595FA-E17B-4F05-8483-C683E394C50B}" presName="hierChild2" presStyleCnt="0"/>
      <dgm:spPr/>
    </dgm:pt>
    <dgm:pt modelId="{37E33A1C-744D-42F5-A9C4-BE62075DD707}" type="pres">
      <dgm:prSet presAssocID="{93307053-0A63-41C0-800E-4DAF4077BFC0}" presName="Name37" presStyleLbl="parChTrans1D2" presStyleIdx="0" presStyleCnt="1"/>
      <dgm:spPr/>
    </dgm:pt>
    <dgm:pt modelId="{679C50FE-6674-44A3-B2F0-8A57E40A4F2B}" type="pres">
      <dgm:prSet presAssocID="{8C7A632F-EF9B-4B14-A08B-90133C347BD9}" presName="hierRoot2" presStyleCnt="0">
        <dgm:presLayoutVars>
          <dgm:hierBranch val="init"/>
        </dgm:presLayoutVars>
      </dgm:prSet>
      <dgm:spPr/>
    </dgm:pt>
    <dgm:pt modelId="{962523CE-39D2-4444-9894-7B9BAB0504CB}" type="pres">
      <dgm:prSet presAssocID="{8C7A632F-EF9B-4B14-A08B-90133C347BD9}" presName="rootComposite" presStyleCnt="0"/>
      <dgm:spPr/>
    </dgm:pt>
    <dgm:pt modelId="{A39329B3-8841-413E-8528-C7EF18C97B7D}" type="pres">
      <dgm:prSet presAssocID="{8C7A632F-EF9B-4B14-A08B-90133C347BD9}" presName="rootText" presStyleLbl="node2" presStyleIdx="0" presStyleCnt="1">
        <dgm:presLayoutVars>
          <dgm:chPref val="3"/>
        </dgm:presLayoutVars>
      </dgm:prSet>
      <dgm:spPr/>
    </dgm:pt>
    <dgm:pt modelId="{99DE258C-6C79-46B4-B5EF-CE885066F521}" type="pres">
      <dgm:prSet presAssocID="{8C7A632F-EF9B-4B14-A08B-90133C347BD9}" presName="rootConnector" presStyleLbl="node2" presStyleIdx="0" presStyleCnt="1"/>
      <dgm:spPr/>
    </dgm:pt>
    <dgm:pt modelId="{A96338AA-F14D-4809-A07E-144218D885C8}" type="pres">
      <dgm:prSet presAssocID="{8C7A632F-EF9B-4B14-A08B-90133C347BD9}" presName="hierChild4" presStyleCnt="0"/>
      <dgm:spPr/>
    </dgm:pt>
    <dgm:pt modelId="{BB59B4E5-CAE1-4554-9A0D-0ADC35109DA1}" type="pres">
      <dgm:prSet presAssocID="{110642BE-3A9A-4645-9138-0B61B7C4B717}" presName="Name37" presStyleLbl="parChTrans1D3" presStyleIdx="0" presStyleCnt="4"/>
      <dgm:spPr/>
    </dgm:pt>
    <dgm:pt modelId="{6A329D7F-0468-4FE5-9225-F8D8BC687F74}" type="pres">
      <dgm:prSet presAssocID="{ADA9AB2F-7267-4F85-A93C-0FF80EDABF9C}" presName="hierRoot2" presStyleCnt="0">
        <dgm:presLayoutVars>
          <dgm:hierBranch val="init"/>
        </dgm:presLayoutVars>
      </dgm:prSet>
      <dgm:spPr/>
    </dgm:pt>
    <dgm:pt modelId="{F517045E-A2DF-42A4-BB51-A0753CB56C26}" type="pres">
      <dgm:prSet presAssocID="{ADA9AB2F-7267-4F85-A93C-0FF80EDABF9C}" presName="rootComposite" presStyleCnt="0"/>
      <dgm:spPr/>
    </dgm:pt>
    <dgm:pt modelId="{7ED4D6D7-AF06-40B4-BA36-ED3F91B8FB49}" type="pres">
      <dgm:prSet presAssocID="{ADA9AB2F-7267-4F85-A93C-0FF80EDABF9C}" presName="rootText" presStyleLbl="node3" presStyleIdx="0" presStyleCnt="4">
        <dgm:presLayoutVars>
          <dgm:chPref val="3"/>
        </dgm:presLayoutVars>
      </dgm:prSet>
      <dgm:spPr/>
    </dgm:pt>
    <dgm:pt modelId="{9B53E56A-6746-426A-8571-E01FABF1CE5D}" type="pres">
      <dgm:prSet presAssocID="{ADA9AB2F-7267-4F85-A93C-0FF80EDABF9C}" presName="rootConnector" presStyleLbl="node3" presStyleIdx="0" presStyleCnt="4"/>
      <dgm:spPr/>
    </dgm:pt>
    <dgm:pt modelId="{051521F1-380A-4A50-AECD-1D3D24EFD4CA}" type="pres">
      <dgm:prSet presAssocID="{ADA9AB2F-7267-4F85-A93C-0FF80EDABF9C}" presName="hierChild4" presStyleCnt="0"/>
      <dgm:spPr/>
    </dgm:pt>
    <dgm:pt modelId="{6F1411C0-C13F-441F-80DA-517E4FCDF314}" type="pres">
      <dgm:prSet presAssocID="{ADA9AB2F-7267-4F85-A93C-0FF80EDABF9C}" presName="hierChild5" presStyleCnt="0"/>
      <dgm:spPr/>
    </dgm:pt>
    <dgm:pt modelId="{D4F62230-6AA0-4D8B-BD5C-82900EA7CEB6}" type="pres">
      <dgm:prSet presAssocID="{1B0F8F97-7D95-4DB2-AC34-054E89CF00A2}" presName="Name37" presStyleLbl="parChTrans1D3" presStyleIdx="1" presStyleCnt="4"/>
      <dgm:spPr/>
    </dgm:pt>
    <dgm:pt modelId="{BB04DC6D-89DF-44BC-AB08-077FFA92F4AF}" type="pres">
      <dgm:prSet presAssocID="{27FBCBAE-A791-4E85-8F3F-0F5DED8DB563}" presName="hierRoot2" presStyleCnt="0">
        <dgm:presLayoutVars>
          <dgm:hierBranch val="init"/>
        </dgm:presLayoutVars>
      </dgm:prSet>
      <dgm:spPr/>
    </dgm:pt>
    <dgm:pt modelId="{85FADC57-29C2-493C-BC12-9479EA4A7E0E}" type="pres">
      <dgm:prSet presAssocID="{27FBCBAE-A791-4E85-8F3F-0F5DED8DB563}" presName="rootComposite" presStyleCnt="0"/>
      <dgm:spPr/>
    </dgm:pt>
    <dgm:pt modelId="{B14094B4-24B6-4723-8995-9AAAF859E6A4}" type="pres">
      <dgm:prSet presAssocID="{27FBCBAE-A791-4E85-8F3F-0F5DED8DB563}" presName="rootText" presStyleLbl="node3" presStyleIdx="1" presStyleCnt="4">
        <dgm:presLayoutVars>
          <dgm:chPref val="3"/>
        </dgm:presLayoutVars>
      </dgm:prSet>
      <dgm:spPr/>
    </dgm:pt>
    <dgm:pt modelId="{617769A1-179D-4C86-9182-E94C2CAA04CD}" type="pres">
      <dgm:prSet presAssocID="{27FBCBAE-A791-4E85-8F3F-0F5DED8DB563}" presName="rootConnector" presStyleLbl="node3" presStyleIdx="1" presStyleCnt="4"/>
      <dgm:spPr/>
    </dgm:pt>
    <dgm:pt modelId="{9DCDF1FA-3242-4453-B162-1D4475D305BB}" type="pres">
      <dgm:prSet presAssocID="{27FBCBAE-A791-4E85-8F3F-0F5DED8DB563}" presName="hierChild4" presStyleCnt="0"/>
      <dgm:spPr/>
    </dgm:pt>
    <dgm:pt modelId="{DC87F9DD-CD07-4CAB-8EDD-57B7D482E45B}" type="pres">
      <dgm:prSet presAssocID="{27FBCBAE-A791-4E85-8F3F-0F5DED8DB563}" presName="hierChild5" presStyleCnt="0"/>
      <dgm:spPr/>
    </dgm:pt>
    <dgm:pt modelId="{279E7B04-44EA-4D97-A35F-4F2FA497490D}" type="pres">
      <dgm:prSet presAssocID="{B97EB2C6-C204-40BD-BC41-F59A919306C5}" presName="Name37" presStyleLbl="parChTrans1D3" presStyleIdx="2" presStyleCnt="4"/>
      <dgm:spPr/>
    </dgm:pt>
    <dgm:pt modelId="{F64E3042-C86C-4CFE-A271-E5CC5809888D}" type="pres">
      <dgm:prSet presAssocID="{0CC83848-C57C-4A81-8C6E-F066A57E0670}" presName="hierRoot2" presStyleCnt="0">
        <dgm:presLayoutVars>
          <dgm:hierBranch val="init"/>
        </dgm:presLayoutVars>
      </dgm:prSet>
      <dgm:spPr/>
    </dgm:pt>
    <dgm:pt modelId="{18193FC8-51B6-42B1-B23B-026B7121CEA9}" type="pres">
      <dgm:prSet presAssocID="{0CC83848-C57C-4A81-8C6E-F066A57E0670}" presName="rootComposite" presStyleCnt="0"/>
      <dgm:spPr/>
    </dgm:pt>
    <dgm:pt modelId="{2C309D31-A9E5-42A1-9EAB-F2E5DC5A548B}" type="pres">
      <dgm:prSet presAssocID="{0CC83848-C57C-4A81-8C6E-F066A57E0670}" presName="rootText" presStyleLbl="node3" presStyleIdx="2" presStyleCnt="4">
        <dgm:presLayoutVars>
          <dgm:chPref val="3"/>
        </dgm:presLayoutVars>
      </dgm:prSet>
      <dgm:spPr/>
    </dgm:pt>
    <dgm:pt modelId="{208FE283-2B32-4D67-B8FA-3A9211EAE193}" type="pres">
      <dgm:prSet presAssocID="{0CC83848-C57C-4A81-8C6E-F066A57E0670}" presName="rootConnector" presStyleLbl="node3" presStyleIdx="2" presStyleCnt="4"/>
      <dgm:spPr/>
    </dgm:pt>
    <dgm:pt modelId="{37B628F4-C2D7-4D81-AA6A-A0435D798487}" type="pres">
      <dgm:prSet presAssocID="{0CC83848-C57C-4A81-8C6E-F066A57E0670}" presName="hierChild4" presStyleCnt="0"/>
      <dgm:spPr/>
    </dgm:pt>
    <dgm:pt modelId="{50CC0C60-86FA-440F-9D4F-9646AE756DA5}" type="pres">
      <dgm:prSet presAssocID="{1FABE5ED-AD03-4DA8-A723-94FD9D2626EF}" presName="Name37" presStyleLbl="parChTrans1D4" presStyleIdx="0" presStyleCnt="1"/>
      <dgm:spPr/>
    </dgm:pt>
    <dgm:pt modelId="{8CF852DC-9A91-44E7-9A79-929FE4B1E7C0}" type="pres">
      <dgm:prSet presAssocID="{B42C1A6B-05D1-4CDF-BC93-3E01635A9D6C}" presName="hierRoot2" presStyleCnt="0">
        <dgm:presLayoutVars>
          <dgm:hierBranch val="init"/>
        </dgm:presLayoutVars>
      </dgm:prSet>
      <dgm:spPr/>
    </dgm:pt>
    <dgm:pt modelId="{48B0906C-92F3-423D-97E8-7E231305F136}" type="pres">
      <dgm:prSet presAssocID="{B42C1A6B-05D1-4CDF-BC93-3E01635A9D6C}" presName="rootComposite" presStyleCnt="0"/>
      <dgm:spPr/>
    </dgm:pt>
    <dgm:pt modelId="{43856054-C739-403A-B4ED-9C2AADAA454A}" type="pres">
      <dgm:prSet presAssocID="{B42C1A6B-05D1-4CDF-BC93-3E01635A9D6C}" presName="rootText" presStyleLbl="node4" presStyleIdx="0" presStyleCnt="1">
        <dgm:presLayoutVars>
          <dgm:chPref val="3"/>
        </dgm:presLayoutVars>
      </dgm:prSet>
      <dgm:spPr/>
    </dgm:pt>
    <dgm:pt modelId="{CF0AFF44-A4E9-4E72-8403-1ADBB3435DCA}" type="pres">
      <dgm:prSet presAssocID="{B42C1A6B-05D1-4CDF-BC93-3E01635A9D6C}" presName="rootConnector" presStyleLbl="node4" presStyleIdx="0" presStyleCnt="1"/>
      <dgm:spPr/>
    </dgm:pt>
    <dgm:pt modelId="{64E5AF2A-E6C9-4E14-9364-84EB5CEEC1CA}" type="pres">
      <dgm:prSet presAssocID="{B42C1A6B-05D1-4CDF-BC93-3E01635A9D6C}" presName="hierChild4" presStyleCnt="0"/>
      <dgm:spPr/>
    </dgm:pt>
    <dgm:pt modelId="{CA25075E-D7B0-4958-8BBB-7AA9A2B6FFFA}" type="pres">
      <dgm:prSet presAssocID="{B42C1A6B-05D1-4CDF-BC93-3E01635A9D6C}" presName="hierChild5" presStyleCnt="0"/>
      <dgm:spPr/>
    </dgm:pt>
    <dgm:pt modelId="{562CA540-B349-4BA1-AB87-1FA073D08E3E}" type="pres">
      <dgm:prSet presAssocID="{0CC83848-C57C-4A81-8C6E-F066A57E0670}" presName="hierChild5" presStyleCnt="0"/>
      <dgm:spPr/>
    </dgm:pt>
    <dgm:pt modelId="{5A13AA4E-55C8-49A4-9B73-8468A045CC22}" type="pres">
      <dgm:prSet presAssocID="{EB0C7170-A9F4-465D-87C9-8DB877B17997}" presName="Name37" presStyleLbl="parChTrans1D3" presStyleIdx="3" presStyleCnt="4"/>
      <dgm:spPr/>
    </dgm:pt>
    <dgm:pt modelId="{49E00919-1E91-43EE-A06D-131AABB4C279}" type="pres">
      <dgm:prSet presAssocID="{7E088BAF-517E-40CF-9C4D-077EF1E1F082}" presName="hierRoot2" presStyleCnt="0">
        <dgm:presLayoutVars>
          <dgm:hierBranch val="init"/>
        </dgm:presLayoutVars>
      </dgm:prSet>
      <dgm:spPr/>
    </dgm:pt>
    <dgm:pt modelId="{85395347-5E97-4B71-B7A1-12CD71F230E2}" type="pres">
      <dgm:prSet presAssocID="{7E088BAF-517E-40CF-9C4D-077EF1E1F082}" presName="rootComposite" presStyleCnt="0"/>
      <dgm:spPr/>
    </dgm:pt>
    <dgm:pt modelId="{519FAD25-A17C-46D0-B763-182DE4104EC9}" type="pres">
      <dgm:prSet presAssocID="{7E088BAF-517E-40CF-9C4D-077EF1E1F082}" presName="rootText" presStyleLbl="node3" presStyleIdx="3" presStyleCnt="4">
        <dgm:presLayoutVars>
          <dgm:chPref val="3"/>
        </dgm:presLayoutVars>
      </dgm:prSet>
      <dgm:spPr/>
    </dgm:pt>
    <dgm:pt modelId="{4B33E657-4C24-4431-8FFC-8040B29DA685}" type="pres">
      <dgm:prSet presAssocID="{7E088BAF-517E-40CF-9C4D-077EF1E1F082}" presName="rootConnector" presStyleLbl="node3" presStyleIdx="3" presStyleCnt="4"/>
      <dgm:spPr/>
    </dgm:pt>
    <dgm:pt modelId="{97AE0BAB-D1EE-4A49-BF09-799CC9219D14}" type="pres">
      <dgm:prSet presAssocID="{7E088BAF-517E-40CF-9C4D-077EF1E1F082}" presName="hierChild4" presStyleCnt="0"/>
      <dgm:spPr/>
    </dgm:pt>
    <dgm:pt modelId="{BB4FC45F-BCCD-4B78-891D-22CEAF0AD7A0}" type="pres">
      <dgm:prSet presAssocID="{7E088BAF-517E-40CF-9C4D-077EF1E1F082}" presName="hierChild5" presStyleCnt="0"/>
      <dgm:spPr/>
    </dgm:pt>
    <dgm:pt modelId="{A4286374-B9C2-4E2E-8D52-2738347952F8}" type="pres">
      <dgm:prSet presAssocID="{8C7A632F-EF9B-4B14-A08B-90133C347BD9}" presName="hierChild5" presStyleCnt="0"/>
      <dgm:spPr/>
    </dgm:pt>
    <dgm:pt modelId="{66857CAD-4B77-459B-9957-D9DD55BAB012}" type="pres">
      <dgm:prSet presAssocID="{43E595FA-E17B-4F05-8483-C683E394C50B}" presName="hierChild3" presStyleCnt="0"/>
      <dgm:spPr/>
    </dgm:pt>
  </dgm:ptLst>
  <dgm:cxnLst>
    <dgm:cxn modelId="{79610625-6B92-436D-8650-122C6B0616ED}" type="presOf" srcId="{8C7A632F-EF9B-4B14-A08B-90133C347BD9}" destId="{A39329B3-8841-413E-8528-C7EF18C97B7D}" srcOrd="0" destOrd="0" presId="urn:microsoft.com/office/officeart/2005/8/layout/orgChart1"/>
    <dgm:cxn modelId="{4AB42D2B-8A65-492F-9DEC-E38ECC28C5E3}" type="presOf" srcId="{ADA9AB2F-7267-4F85-A93C-0FF80EDABF9C}" destId="{7ED4D6D7-AF06-40B4-BA36-ED3F91B8FB49}" srcOrd="0" destOrd="0" presId="urn:microsoft.com/office/officeart/2005/8/layout/orgChart1"/>
    <dgm:cxn modelId="{E839515C-0B63-41FA-B712-FED7868B9B03}" type="presOf" srcId="{7E088BAF-517E-40CF-9C4D-077EF1E1F082}" destId="{4B33E657-4C24-4431-8FFC-8040B29DA685}" srcOrd="1" destOrd="0" presId="urn:microsoft.com/office/officeart/2005/8/layout/orgChart1"/>
    <dgm:cxn modelId="{2F27C441-7DB7-470A-B3DD-17A964334A7D}" type="presOf" srcId="{27FBCBAE-A791-4E85-8F3F-0F5DED8DB563}" destId="{B14094B4-24B6-4723-8995-9AAAF859E6A4}" srcOrd="0" destOrd="0" presId="urn:microsoft.com/office/officeart/2005/8/layout/orgChart1"/>
    <dgm:cxn modelId="{D9704265-06C6-4B38-ADD0-20A60A2BAD29}" srcId="{43E595FA-E17B-4F05-8483-C683E394C50B}" destId="{8C7A632F-EF9B-4B14-A08B-90133C347BD9}" srcOrd="0" destOrd="0" parTransId="{93307053-0A63-41C0-800E-4DAF4077BFC0}" sibTransId="{85EA64A5-81E5-4FB9-9986-12A0D4B616CA}"/>
    <dgm:cxn modelId="{EE45A666-339D-46EC-A3E2-BC58562A04A0}" srcId="{8C7A632F-EF9B-4B14-A08B-90133C347BD9}" destId="{7E088BAF-517E-40CF-9C4D-077EF1E1F082}" srcOrd="3" destOrd="0" parTransId="{EB0C7170-A9F4-465D-87C9-8DB877B17997}" sibTransId="{CB89240B-21FC-416D-85FA-0AE77CAF0A13}"/>
    <dgm:cxn modelId="{0D575D68-5092-45DC-9D00-E1AAFBB6CF12}" type="presOf" srcId="{110642BE-3A9A-4645-9138-0B61B7C4B717}" destId="{BB59B4E5-CAE1-4554-9A0D-0ADC35109DA1}" srcOrd="0" destOrd="0" presId="urn:microsoft.com/office/officeart/2005/8/layout/orgChart1"/>
    <dgm:cxn modelId="{99E51171-6CBD-475F-BF6C-01D61927D56E}" type="presOf" srcId="{43E595FA-E17B-4F05-8483-C683E394C50B}" destId="{F2598329-F88B-4239-98D1-4A8A16E67794}" srcOrd="0" destOrd="0" presId="urn:microsoft.com/office/officeart/2005/8/layout/orgChart1"/>
    <dgm:cxn modelId="{BEDADC74-08C2-4AB2-9DDE-64DBBF6E9109}" type="presOf" srcId="{B42C1A6B-05D1-4CDF-BC93-3E01635A9D6C}" destId="{CF0AFF44-A4E9-4E72-8403-1ADBB3435DCA}" srcOrd="1" destOrd="0" presId="urn:microsoft.com/office/officeart/2005/8/layout/orgChart1"/>
    <dgm:cxn modelId="{8C9EE254-C461-4D96-B49B-28EABD0AAF3E}" type="presOf" srcId="{B97EB2C6-C204-40BD-BC41-F59A919306C5}" destId="{279E7B04-44EA-4D97-A35F-4F2FA497490D}" srcOrd="0" destOrd="0" presId="urn:microsoft.com/office/officeart/2005/8/layout/orgChart1"/>
    <dgm:cxn modelId="{B4F8E774-24E9-422F-BD51-D5D758288059}" srcId="{8C7A632F-EF9B-4B14-A08B-90133C347BD9}" destId="{27FBCBAE-A791-4E85-8F3F-0F5DED8DB563}" srcOrd="1" destOrd="0" parTransId="{1B0F8F97-7D95-4DB2-AC34-054E89CF00A2}" sibTransId="{6DA8D4DF-7DA9-4F5C-B551-6F09A3156B7A}"/>
    <dgm:cxn modelId="{177D4D75-46E8-494F-B7AE-775B7C188E5D}" type="presOf" srcId="{ADA9AB2F-7267-4F85-A93C-0FF80EDABF9C}" destId="{9B53E56A-6746-426A-8571-E01FABF1CE5D}" srcOrd="1" destOrd="0" presId="urn:microsoft.com/office/officeart/2005/8/layout/orgChart1"/>
    <dgm:cxn modelId="{8CF60D87-6840-409D-A422-93CE4512766D}" srcId="{8C7A632F-EF9B-4B14-A08B-90133C347BD9}" destId="{0CC83848-C57C-4A81-8C6E-F066A57E0670}" srcOrd="2" destOrd="0" parTransId="{B97EB2C6-C204-40BD-BC41-F59A919306C5}" sibTransId="{2BF80F46-EF8B-4965-A4F6-5213F9EF3793}"/>
    <dgm:cxn modelId="{D083258E-E116-42DF-9584-8DE7DA8E8F75}" type="presOf" srcId="{0CC83848-C57C-4A81-8C6E-F066A57E0670}" destId="{208FE283-2B32-4D67-B8FA-3A9211EAE193}" srcOrd="1" destOrd="0" presId="urn:microsoft.com/office/officeart/2005/8/layout/orgChart1"/>
    <dgm:cxn modelId="{EC084394-861B-4F44-802B-8773DC527BF5}" srcId="{86759A1A-C7FB-42AA-AE16-92F8296C5687}" destId="{43E595FA-E17B-4F05-8483-C683E394C50B}" srcOrd="0" destOrd="0" parTransId="{E298E9B3-EE3A-45B7-94AF-F974F9EF9983}" sibTransId="{983A6530-DDFD-47DB-A82B-0C82F033F5B1}"/>
    <dgm:cxn modelId="{A3376B95-DB0E-4B45-995D-29D6CFF0E5F8}" srcId="{0CC83848-C57C-4A81-8C6E-F066A57E0670}" destId="{B42C1A6B-05D1-4CDF-BC93-3E01635A9D6C}" srcOrd="0" destOrd="0" parTransId="{1FABE5ED-AD03-4DA8-A723-94FD9D2626EF}" sibTransId="{F3F44664-296E-4D18-B3F8-380257345586}"/>
    <dgm:cxn modelId="{48527E96-DB26-4D88-807A-D7D6D732C84D}" type="presOf" srcId="{27FBCBAE-A791-4E85-8F3F-0F5DED8DB563}" destId="{617769A1-179D-4C86-9182-E94C2CAA04CD}" srcOrd="1" destOrd="0" presId="urn:microsoft.com/office/officeart/2005/8/layout/orgChart1"/>
    <dgm:cxn modelId="{275B059C-8A61-4B3C-B2F8-CFD4A2C315D3}" type="presOf" srcId="{8C7A632F-EF9B-4B14-A08B-90133C347BD9}" destId="{99DE258C-6C79-46B4-B5EF-CE885066F521}" srcOrd="1" destOrd="0" presId="urn:microsoft.com/office/officeart/2005/8/layout/orgChart1"/>
    <dgm:cxn modelId="{1E35BDA7-FFCC-449B-BFBD-477D3F060CDB}" type="presOf" srcId="{1FABE5ED-AD03-4DA8-A723-94FD9D2626EF}" destId="{50CC0C60-86FA-440F-9D4F-9646AE756DA5}" srcOrd="0" destOrd="0" presId="urn:microsoft.com/office/officeart/2005/8/layout/orgChart1"/>
    <dgm:cxn modelId="{B71FE9AB-D7AF-47A3-B42C-8AD23B1B3709}" type="presOf" srcId="{1B0F8F97-7D95-4DB2-AC34-054E89CF00A2}" destId="{D4F62230-6AA0-4D8B-BD5C-82900EA7CEB6}" srcOrd="0" destOrd="0" presId="urn:microsoft.com/office/officeart/2005/8/layout/orgChart1"/>
    <dgm:cxn modelId="{ABC2C7AD-B881-4D66-8C91-AAE9EA1049A5}" type="presOf" srcId="{0CC83848-C57C-4A81-8C6E-F066A57E0670}" destId="{2C309D31-A9E5-42A1-9EAB-F2E5DC5A548B}" srcOrd="0" destOrd="0" presId="urn:microsoft.com/office/officeart/2005/8/layout/orgChart1"/>
    <dgm:cxn modelId="{3FEB72BA-7285-48B4-AA2A-40800A7DEA97}" type="presOf" srcId="{EB0C7170-A9F4-465D-87C9-8DB877B17997}" destId="{5A13AA4E-55C8-49A4-9B73-8468A045CC22}" srcOrd="0" destOrd="0" presId="urn:microsoft.com/office/officeart/2005/8/layout/orgChart1"/>
    <dgm:cxn modelId="{2ACC6BC0-078B-4EB6-94F3-20B65C183688}" srcId="{8C7A632F-EF9B-4B14-A08B-90133C347BD9}" destId="{ADA9AB2F-7267-4F85-A93C-0FF80EDABF9C}" srcOrd="0" destOrd="0" parTransId="{110642BE-3A9A-4645-9138-0B61B7C4B717}" sibTransId="{CAAA00AF-7001-46CD-8E52-8C56E7C25458}"/>
    <dgm:cxn modelId="{6C457ED2-C292-47B8-BB75-2BF505A6DE83}" type="presOf" srcId="{43E595FA-E17B-4F05-8483-C683E394C50B}" destId="{CE5BB611-BD35-4EF3-99DE-66F7C73084EF}" srcOrd="1" destOrd="0" presId="urn:microsoft.com/office/officeart/2005/8/layout/orgChart1"/>
    <dgm:cxn modelId="{9419BDD4-00CC-47EC-89DE-6A7BAE706D1D}" type="presOf" srcId="{B42C1A6B-05D1-4CDF-BC93-3E01635A9D6C}" destId="{43856054-C739-403A-B4ED-9C2AADAA454A}" srcOrd="0" destOrd="0" presId="urn:microsoft.com/office/officeart/2005/8/layout/orgChart1"/>
    <dgm:cxn modelId="{858AEAE1-848A-4377-A7F0-C3581344F68B}" type="presOf" srcId="{7E088BAF-517E-40CF-9C4D-077EF1E1F082}" destId="{519FAD25-A17C-46D0-B763-182DE4104EC9}" srcOrd="0" destOrd="0" presId="urn:microsoft.com/office/officeart/2005/8/layout/orgChart1"/>
    <dgm:cxn modelId="{2DA26EEB-E5A3-464A-884A-07B5181DB134}" type="presOf" srcId="{93307053-0A63-41C0-800E-4DAF4077BFC0}" destId="{37E33A1C-744D-42F5-A9C4-BE62075DD707}" srcOrd="0" destOrd="0" presId="urn:microsoft.com/office/officeart/2005/8/layout/orgChart1"/>
    <dgm:cxn modelId="{9ADC5EF7-A115-4B1B-A5EE-CB2A12521A3F}" type="presOf" srcId="{86759A1A-C7FB-42AA-AE16-92F8296C5687}" destId="{C63FDA98-9A23-4316-905B-7BBD39A7EEC1}" srcOrd="0" destOrd="0" presId="urn:microsoft.com/office/officeart/2005/8/layout/orgChart1"/>
    <dgm:cxn modelId="{9459C7B2-A57A-48F8-B6EE-1D21958DB339}" type="presParOf" srcId="{C63FDA98-9A23-4316-905B-7BBD39A7EEC1}" destId="{7EAB48D5-F8FD-499E-9E8F-67B46632B0D9}" srcOrd="0" destOrd="0" presId="urn:microsoft.com/office/officeart/2005/8/layout/orgChart1"/>
    <dgm:cxn modelId="{195B2E35-0687-4879-925E-E80242752E99}" type="presParOf" srcId="{7EAB48D5-F8FD-499E-9E8F-67B46632B0D9}" destId="{9AB74021-3E58-4096-9DC2-655713E0189E}" srcOrd="0" destOrd="0" presId="urn:microsoft.com/office/officeart/2005/8/layout/orgChart1"/>
    <dgm:cxn modelId="{4C88FA71-846C-44EA-836F-6187F120C234}" type="presParOf" srcId="{9AB74021-3E58-4096-9DC2-655713E0189E}" destId="{F2598329-F88B-4239-98D1-4A8A16E67794}" srcOrd="0" destOrd="0" presId="urn:microsoft.com/office/officeart/2005/8/layout/orgChart1"/>
    <dgm:cxn modelId="{A6A473A4-84C3-4AB3-967A-E4A1E9EB59B5}" type="presParOf" srcId="{9AB74021-3E58-4096-9DC2-655713E0189E}" destId="{CE5BB611-BD35-4EF3-99DE-66F7C73084EF}" srcOrd="1" destOrd="0" presId="urn:microsoft.com/office/officeart/2005/8/layout/orgChart1"/>
    <dgm:cxn modelId="{16996354-C531-49BE-B4EC-238E671BE4DE}" type="presParOf" srcId="{7EAB48D5-F8FD-499E-9E8F-67B46632B0D9}" destId="{D8DB75AD-62B3-45AF-9A8D-BF22DBD9DDF4}" srcOrd="1" destOrd="0" presId="urn:microsoft.com/office/officeart/2005/8/layout/orgChart1"/>
    <dgm:cxn modelId="{8C395575-F609-498F-A213-1CC167730D82}" type="presParOf" srcId="{D8DB75AD-62B3-45AF-9A8D-BF22DBD9DDF4}" destId="{37E33A1C-744D-42F5-A9C4-BE62075DD707}" srcOrd="0" destOrd="0" presId="urn:microsoft.com/office/officeart/2005/8/layout/orgChart1"/>
    <dgm:cxn modelId="{1493588B-B522-48C6-BCA3-D13B88E74BB4}" type="presParOf" srcId="{D8DB75AD-62B3-45AF-9A8D-BF22DBD9DDF4}" destId="{679C50FE-6674-44A3-B2F0-8A57E40A4F2B}" srcOrd="1" destOrd="0" presId="urn:microsoft.com/office/officeart/2005/8/layout/orgChart1"/>
    <dgm:cxn modelId="{D1D218A1-F987-47A0-8821-C3597029B515}" type="presParOf" srcId="{679C50FE-6674-44A3-B2F0-8A57E40A4F2B}" destId="{962523CE-39D2-4444-9894-7B9BAB0504CB}" srcOrd="0" destOrd="0" presId="urn:microsoft.com/office/officeart/2005/8/layout/orgChart1"/>
    <dgm:cxn modelId="{C2CF476E-980B-4FCB-B40F-3C0A310C3507}" type="presParOf" srcId="{962523CE-39D2-4444-9894-7B9BAB0504CB}" destId="{A39329B3-8841-413E-8528-C7EF18C97B7D}" srcOrd="0" destOrd="0" presId="urn:microsoft.com/office/officeart/2005/8/layout/orgChart1"/>
    <dgm:cxn modelId="{A05CDDF0-0162-4FCB-9915-94FCE4D86FE2}" type="presParOf" srcId="{962523CE-39D2-4444-9894-7B9BAB0504CB}" destId="{99DE258C-6C79-46B4-B5EF-CE885066F521}" srcOrd="1" destOrd="0" presId="urn:microsoft.com/office/officeart/2005/8/layout/orgChart1"/>
    <dgm:cxn modelId="{3362810F-BE16-4430-813A-CCECF35468DE}" type="presParOf" srcId="{679C50FE-6674-44A3-B2F0-8A57E40A4F2B}" destId="{A96338AA-F14D-4809-A07E-144218D885C8}" srcOrd="1" destOrd="0" presId="urn:microsoft.com/office/officeart/2005/8/layout/orgChart1"/>
    <dgm:cxn modelId="{D7545318-D09A-4020-8B8B-10B11B408718}" type="presParOf" srcId="{A96338AA-F14D-4809-A07E-144218D885C8}" destId="{BB59B4E5-CAE1-4554-9A0D-0ADC35109DA1}" srcOrd="0" destOrd="0" presId="urn:microsoft.com/office/officeart/2005/8/layout/orgChart1"/>
    <dgm:cxn modelId="{CC9AF48E-7058-43F0-AB85-027553D478EB}" type="presParOf" srcId="{A96338AA-F14D-4809-A07E-144218D885C8}" destId="{6A329D7F-0468-4FE5-9225-F8D8BC687F74}" srcOrd="1" destOrd="0" presId="urn:microsoft.com/office/officeart/2005/8/layout/orgChart1"/>
    <dgm:cxn modelId="{E29E6936-78A8-41FA-9448-FB4B3F8EFB0A}" type="presParOf" srcId="{6A329D7F-0468-4FE5-9225-F8D8BC687F74}" destId="{F517045E-A2DF-42A4-BB51-A0753CB56C26}" srcOrd="0" destOrd="0" presId="urn:microsoft.com/office/officeart/2005/8/layout/orgChart1"/>
    <dgm:cxn modelId="{9F74DB91-435D-4A1C-8F13-84371C3FBA28}" type="presParOf" srcId="{F517045E-A2DF-42A4-BB51-A0753CB56C26}" destId="{7ED4D6D7-AF06-40B4-BA36-ED3F91B8FB49}" srcOrd="0" destOrd="0" presId="urn:microsoft.com/office/officeart/2005/8/layout/orgChart1"/>
    <dgm:cxn modelId="{16D13AB6-9E86-46D4-A1ED-8DADFBCA9D66}" type="presParOf" srcId="{F517045E-A2DF-42A4-BB51-A0753CB56C26}" destId="{9B53E56A-6746-426A-8571-E01FABF1CE5D}" srcOrd="1" destOrd="0" presId="urn:microsoft.com/office/officeart/2005/8/layout/orgChart1"/>
    <dgm:cxn modelId="{248A297D-4812-489C-B1A5-4D0044C149E0}" type="presParOf" srcId="{6A329D7F-0468-4FE5-9225-F8D8BC687F74}" destId="{051521F1-380A-4A50-AECD-1D3D24EFD4CA}" srcOrd="1" destOrd="0" presId="urn:microsoft.com/office/officeart/2005/8/layout/orgChart1"/>
    <dgm:cxn modelId="{E25A67D1-AA83-4693-9C78-B4E2A3FE7F04}" type="presParOf" srcId="{6A329D7F-0468-4FE5-9225-F8D8BC687F74}" destId="{6F1411C0-C13F-441F-80DA-517E4FCDF314}" srcOrd="2" destOrd="0" presId="urn:microsoft.com/office/officeart/2005/8/layout/orgChart1"/>
    <dgm:cxn modelId="{67C7AD1D-B54D-45BF-A230-690980F45AD5}" type="presParOf" srcId="{A96338AA-F14D-4809-A07E-144218D885C8}" destId="{D4F62230-6AA0-4D8B-BD5C-82900EA7CEB6}" srcOrd="2" destOrd="0" presId="urn:microsoft.com/office/officeart/2005/8/layout/orgChart1"/>
    <dgm:cxn modelId="{05030A85-4312-4087-ABA2-643FF1A8B56B}" type="presParOf" srcId="{A96338AA-F14D-4809-A07E-144218D885C8}" destId="{BB04DC6D-89DF-44BC-AB08-077FFA92F4AF}" srcOrd="3" destOrd="0" presId="urn:microsoft.com/office/officeart/2005/8/layout/orgChart1"/>
    <dgm:cxn modelId="{889E624E-7869-489B-9B67-36A9A507B766}" type="presParOf" srcId="{BB04DC6D-89DF-44BC-AB08-077FFA92F4AF}" destId="{85FADC57-29C2-493C-BC12-9479EA4A7E0E}" srcOrd="0" destOrd="0" presId="urn:microsoft.com/office/officeart/2005/8/layout/orgChart1"/>
    <dgm:cxn modelId="{08FD7ABD-5468-465A-9BFF-73270DC2D0F0}" type="presParOf" srcId="{85FADC57-29C2-493C-BC12-9479EA4A7E0E}" destId="{B14094B4-24B6-4723-8995-9AAAF859E6A4}" srcOrd="0" destOrd="0" presId="urn:microsoft.com/office/officeart/2005/8/layout/orgChart1"/>
    <dgm:cxn modelId="{590BC186-56F4-4771-B84C-4DBA34681428}" type="presParOf" srcId="{85FADC57-29C2-493C-BC12-9479EA4A7E0E}" destId="{617769A1-179D-4C86-9182-E94C2CAA04CD}" srcOrd="1" destOrd="0" presId="urn:microsoft.com/office/officeart/2005/8/layout/orgChart1"/>
    <dgm:cxn modelId="{8841F2F7-3FB3-444D-9C2A-04CE272B8B7B}" type="presParOf" srcId="{BB04DC6D-89DF-44BC-AB08-077FFA92F4AF}" destId="{9DCDF1FA-3242-4453-B162-1D4475D305BB}" srcOrd="1" destOrd="0" presId="urn:microsoft.com/office/officeart/2005/8/layout/orgChart1"/>
    <dgm:cxn modelId="{3D40EF0B-3781-4068-AC5A-2682E3507A54}" type="presParOf" srcId="{BB04DC6D-89DF-44BC-AB08-077FFA92F4AF}" destId="{DC87F9DD-CD07-4CAB-8EDD-57B7D482E45B}" srcOrd="2" destOrd="0" presId="urn:microsoft.com/office/officeart/2005/8/layout/orgChart1"/>
    <dgm:cxn modelId="{811A047A-673D-4795-A741-92A919F42C03}" type="presParOf" srcId="{A96338AA-F14D-4809-A07E-144218D885C8}" destId="{279E7B04-44EA-4D97-A35F-4F2FA497490D}" srcOrd="4" destOrd="0" presId="urn:microsoft.com/office/officeart/2005/8/layout/orgChart1"/>
    <dgm:cxn modelId="{7A547EDA-7111-41D9-BFBA-E03486C2C5F7}" type="presParOf" srcId="{A96338AA-F14D-4809-A07E-144218D885C8}" destId="{F64E3042-C86C-4CFE-A271-E5CC5809888D}" srcOrd="5" destOrd="0" presId="urn:microsoft.com/office/officeart/2005/8/layout/orgChart1"/>
    <dgm:cxn modelId="{4D4BBE03-A9D8-45B8-B302-B531731AB459}" type="presParOf" srcId="{F64E3042-C86C-4CFE-A271-E5CC5809888D}" destId="{18193FC8-51B6-42B1-B23B-026B7121CEA9}" srcOrd="0" destOrd="0" presId="urn:microsoft.com/office/officeart/2005/8/layout/orgChart1"/>
    <dgm:cxn modelId="{8EC4B23E-A0C0-41CF-96F5-B20F94A15F24}" type="presParOf" srcId="{18193FC8-51B6-42B1-B23B-026B7121CEA9}" destId="{2C309D31-A9E5-42A1-9EAB-F2E5DC5A548B}" srcOrd="0" destOrd="0" presId="urn:microsoft.com/office/officeart/2005/8/layout/orgChart1"/>
    <dgm:cxn modelId="{F92C735E-4626-42A8-820E-F1C690B61723}" type="presParOf" srcId="{18193FC8-51B6-42B1-B23B-026B7121CEA9}" destId="{208FE283-2B32-4D67-B8FA-3A9211EAE193}" srcOrd="1" destOrd="0" presId="urn:microsoft.com/office/officeart/2005/8/layout/orgChart1"/>
    <dgm:cxn modelId="{0473C7AC-E313-446E-8476-90DC4320938A}" type="presParOf" srcId="{F64E3042-C86C-4CFE-A271-E5CC5809888D}" destId="{37B628F4-C2D7-4D81-AA6A-A0435D798487}" srcOrd="1" destOrd="0" presId="urn:microsoft.com/office/officeart/2005/8/layout/orgChart1"/>
    <dgm:cxn modelId="{F37F9CA7-36A3-43B8-B08A-67F1D3606233}" type="presParOf" srcId="{37B628F4-C2D7-4D81-AA6A-A0435D798487}" destId="{50CC0C60-86FA-440F-9D4F-9646AE756DA5}" srcOrd="0" destOrd="0" presId="urn:microsoft.com/office/officeart/2005/8/layout/orgChart1"/>
    <dgm:cxn modelId="{061C74AF-3A53-4D71-A23F-96D4F6623F13}" type="presParOf" srcId="{37B628F4-C2D7-4D81-AA6A-A0435D798487}" destId="{8CF852DC-9A91-44E7-9A79-929FE4B1E7C0}" srcOrd="1" destOrd="0" presId="urn:microsoft.com/office/officeart/2005/8/layout/orgChart1"/>
    <dgm:cxn modelId="{36FB21C9-7E37-43F1-BBAD-3CDC3E1DE293}" type="presParOf" srcId="{8CF852DC-9A91-44E7-9A79-929FE4B1E7C0}" destId="{48B0906C-92F3-423D-97E8-7E231305F136}" srcOrd="0" destOrd="0" presId="urn:microsoft.com/office/officeart/2005/8/layout/orgChart1"/>
    <dgm:cxn modelId="{5AD80641-A7E5-4AB2-B771-40FBCD271624}" type="presParOf" srcId="{48B0906C-92F3-423D-97E8-7E231305F136}" destId="{43856054-C739-403A-B4ED-9C2AADAA454A}" srcOrd="0" destOrd="0" presId="urn:microsoft.com/office/officeart/2005/8/layout/orgChart1"/>
    <dgm:cxn modelId="{4DAB2856-76A5-4456-AD77-E82BAEB93DAF}" type="presParOf" srcId="{48B0906C-92F3-423D-97E8-7E231305F136}" destId="{CF0AFF44-A4E9-4E72-8403-1ADBB3435DCA}" srcOrd="1" destOrd="0" presId="urn:microsoft.com/office/officeart/2005/8/layout/orgChart1"/>
    <dgm:cxn modelId="{CE8D0F1E-C9E0-4D82-BF94-277094319617}" type="presParOf" srcId="{8CF852DC-9A91-44E7-9A79-929FE4B1E7C0}" destId="{64E5AF2A-E6C9-4E14-9364-84EB5CEEC1CA}" srcOrd="1" destOrd="0" presId="urn:microsoft.com/office/officeart/2005/8/layout/orgChart1"/>
    <dgm:cxn modelId="{6889A097-E61D-44A6-85BE-8DA86F7F429B}" type="presParOf" srcId="{8CF852DC-9A91-44E7-9A79-929FE4B1E7C0}" destId="{CA25075E-D7B0-4958-8BBB-7AA9A2B6FFFA}" srcOrd="2" destOrd="0" presId="urn:microsoft.com/office/officeart/2005/8/layout/orgChart1"/>
    <dgm:cxn modelId="{C254B3BF-E360-46C4-9B22-3F1D4DD9FA1F}" type="presParOf" srcId="{F64E3042-C86C-4CFE-A271-E5CC5809888D}" destId="{562CA540-B349-4BA1-AB87-1FA073D08E3E}" srcOrd="2" destOrd="0" presId="urn:microsoft.com/office/officeart/2005/8/layout/orgChart1"/>
    <dgm:cxn modelId="{1D373E44-91CF-42E3-B36B-7EEBE5080EF4}" type="presParOf" srcId="{A96338AA-F14D-4809-A07E-144218D885C8}" destId="{5A13AA4E-55C8-49A4-9B73-8468A045CC22}" srcOrd="6" destOrd="0" presId="urn:microsoft.com/office/officeart/2005/8/layout/orgChart1"/>
    <dgm:cxn modelId="{A90E1CB2-AA43-4AF6-A2D4-CCE0DA0D2F1C}" type="presParOf" srcId="{A96338AA-F14D-4809-A07E-144218D885C8}" destId="{49E00919-1E91-43EE-A06D-131AABB4C279}" srcOrd="7" destOrd="0" presId="urn:microsoft.com/office/officeart/2005/8/layout/orgChart1"/>
    <dgm:cxn modelId="{9D941913-1965-4D90-B0BD-035CB4A02D0B}" type="presParOf" srcId="{49E00919-1E91-43EE-A06D-131AABB4C279}" destId="{85395347-5E97-4B71-B7A1-12CD71F230E2}" srcOrd="0" destOrd="0" presId="urn:microsoft.com/office/officeart/2005/8/layout/orgChart1"/>
    <dgm:cxn modelId="{F179DE5E-F66D-43A1-89FD-F90D26C62911}" type="presParOf" srcId="{85395347-5E97-4B71-B7A1-12CD71F230E2}" destId="{519FAD25-A17C-46D0-B763-182DE4104EC9}" srcOrd="0" destOrd="0" presId="urn:microsoft.com/office/officeart/2005/8/layout/orgChart1"/>
    <dgm:cxn modelId="{EC3D1A41-7DD7-48CB-86C7-ACC9D43119BA}" type="presParOf" srcId="{85395347-5E97-4B71-B7A1-12CD71F230E2}" destId="{4B33E657-4C24-4431-8FFC-8040B29DA685}" srcOrd="1" destOrd="0" presId="urn:microsoft.com/office/officeart/2005/8/layout/orgChart1"/>
    <dgm:cxn modelId="{095261BE-4461-40AE-885C-5932C307876A}" type="presParOf" srcId="{49E00919-1E91-43EE-A06D-131AABB4C279}" destId="{97AE0BAB-D1EE-4A49-BF09-799CC9219D14}" srcOrd="1" destOrd="0" presId="urn:microsoft.com/office/officeart/2005/8/layout/orgChart1"/>
    <dgm:cxn modelId="{1B4E50E8-132D-4566-8B40-45F435B6FD1C}" type="presParOf" srcId="{49E00919-1E91-43EE-A06D-131AABB4C279}" destId="{BB4FC45F-BCCD-4B78-891D-22CEAF0AD7A0}" srcOrd="2" destOrd="0" presId="urn:microsoft.com/office/officeart/2005/8/layout/orgChart1"/>
    <dgm:cxn modelId="{709E8FF2-8CE2-4E24-AEFF-EDCCE13F405B}" type="presParOf" srcId="{679C50FE-6674-44A3-B2F0-8A57E40A4F2B}" destId="{A4286374-B9C2-4E2E-8D52-2738347952F8}" srcOrd="2" destOrd="0" presId="urn:microsoft.com/office/officeart/2005/8/layout/orgChart1"/>
    <dgm:cxn modelId="{03CEF45C-4BE9-4E96-8AC0-D102C2A8AC5B}" type="presParOf" srcId="{7EAB48D5-F8FD-499E-9E8F-67B46632B0D9}" destId="{66857CAD-4B77-459B-9957-D9DD55BAB01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13AA4E-55C8-49A4-9B73-8468A045CC22}">
      <dsp:nvSpPr>
        <dsp:cNvPr id="0" name=""/>
        <dsp:cNvSpPr/>
      </dsp:nvSpPr>
      <dsp:spPr>
        <a:xfrm>
          <a:off x="2782528" y="1742054"/>
          <a:ext cx="2179293" cy="252149"/>
        </a:xfrm>
        <a:custGeom>
          <a:avLst/>
          <a:gdLst/>
          <a:ahLst/>
          <a:cxnLst/>
          <a:rect l="0" t="0" r="0" b="0"/>
          <a:pathLst>
            <a:path>
              <a:moveTo>
                <a:pt x="0" y="0"/>
              </a:moveTo>
              <a:lnTo>
                <a:pt x="0" y="126074"/>
              </a:lnTo>
              <a:lnTo>
                <a:pt x="2179293" y="126074"/>
              </a:lnTo>
              <a:lnTo>
                <a:pt x="2179293" y="25214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CC0C60-86FA-440F-9D4F-9646AE756DA5}">
      <dsp:nvSpPr>
        <dsp:cNvPr id="0" name=""/>
        <dsp:cNvSpPr/>
      </dsp:nvSpPr>
      <dsp:spPr>
        <a:xfrm>
          <a:off x="3028675" y="2594560"/>
          <a:ext cx="180106" cy="552327"/>
        </a:xfrm>
        <a:custGeom>
          <a:avLst/>
          <a:gdLst/>
          <a:ahLst/>
          <a:cxnLst/>
          <a:rect l="0" t="0" r="0" b="0"/>
          <a:pathLst>
            <a:path>
              <a:moveTo>
                <a:pt x="0" y="0"/>
              </a:moveTo>
              <a:lnTo>
                <a:pt x="0" y="552327"/>
              </a:lnTo>
              <a:lnTo>
                <a:pt x="180106" y="55232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9E7B04-44EA-4D97-A35F-4F2FA497490D}">
      <dsp:nvSpPr>
        <dsp:cNvPr id="0" name=""/>
        <dsp:cNvSpPr/>
      </dsp:nvSpPr>
      <dsp:spPr>
        <a:xfrm>
          <a:off x="2782528" y="1742054"/>
          <a:ext cx="726431" cy="252149"/>
        </a:xfrm>
        <a:custGeom>
          <a:avLst/>
          <a:gdLst/>
          <a:ahLst/>
          <a:cxnLst/>
          <a:rect l="0" t="0" r="0" b="0"/>
          <a:pathLst>
            <a:path>
              <a:moveTo>
                <a:pt x="0" y="0"/>
              </a:moveTo>
              <a:lnTo>
                <a:pt x="0" y="126074"/>
              </a:lnTo>
              <a:lnTo>
                <a:pt x="726431" y="126074"/>
              </a:lnTo>
              <a:lnTo>
                <a:pt x="726431" y="25214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F62230-6AA0-4D8B-BD5C-82900EA7CEB6}">
      <dsp:nvSpPr>
        <dsp:cNvPr id="0" name=""/>
        <dsp:cNvSpPr/>
      </dsp:nvSpPr>
      <dsp:spPr>
        <a:xfrm>
          <a:off x="2056097" y="1742054"/>
          <a:ext cx="726431" cy="252149"/>
        </a:xfrm>
        <a:custGeom>
          <a:avLst/>
          <a:gdLst/>
          <a:ahLst/>
          <a:cxnLst/>
          <a:rect l="0" t="0" r="0" b="0"/>
          <a:pathLst>
            <a:path>
              <a:moveTo>
                <a:pt x="726431" y="0"/>
              </a:moveTo>
              <a:lnTo>
                <a:pt x="726431" y="126074"/>
              </a:lnTo>
              <a:lnTo>
                <a:pt x="0" y="126074"/>
              </a:lnTo>
              <a:lnTo>
                <a:pt x="0" y="25214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59B4E5-CAE1-4554-9A0D-0ADC35109DA1}">
      <dsp:nvSpPr>
        <dsp:cNvPr id="0" name=""/>
        <dsp:cNvSpPr/>
      </dsp:nvSpPr>
      <dsp:spPr>
        <a:xfrm>
          <a:off x="603235" y="1742054"/>
          <a:ext cx="2179293" cy="252149"/>
        </a:xfrm>
        <a:custGeom>
          <a:avLst/>
          <a:gdLst/>
          <a:ahLst/>
          <a:cxnLst/>
          <a:rect l="0" t="0" r="0" b="0"/>
          <a:pathLst>
            <a:path>
              <a:moveTo>
                <a:pt x="2179293" y="0"/>
              </a:moveTo>
              <a:lnTo>
                <a:pt x="2179293" y="126074"/>
              </a:lnTo>
              <a:lnTo>
                <a:pt x="0" y="126074"/>
              </a:lnTo>
              <a:lnTo>
                <a:pt x="0" y="25214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E33A1C-744D-42F5-A9C4-BE62075DD707}">
      <dsp:nvSpPr>
        <dsp:cNvPr id="0" name=""/>
        <dsp:cNvSpPr/>
      </dsp:nvSpPr>
      <dsp:spPr>
        <a:xfrm>
          <a:off x="2736809" y="889547"/>
          <a:ext cx="91440" cy="252149"/>
        </a:xfrm>
        <a:custGeom>
          <a:avLst/>
          <a:gdLst/>
          <a:ahLst/>
          <a:cxnLst/>
          <a:rect l="0" t="0" r="0" b="0"/>
          <a:pathLst>
            <a:path>
              <a:moveTo>
                <a:pt x="45720" y="0"/>
              </a:moveTo>
              <a:lnTo>
                <a:pt x="45720" y="25214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598329-F88B-4239-98D1-4A8A16E67794}">
      <dsp:nvSpPr>
        <dsp:cNvPr id="0" name=""/>
        <dsp:cNvSpPr/>
      </dsp:nvSpPr>
      <dsp:spPr>
        <a:xfrm>
          <a:off x="2182172" y="289191"/>
          <a:ext cx="1200712" cy="60035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Head of Economic Development</a:t>
          </a:r>
        </a:p>
      </dsp:txBody>
      <dsp:txXfrm>
        <a:off x="2182172" y="289191"/>
        <a:ext cx="1200712" cy="600356"/>
      </dsp:txXfrm>
    </dsp:sp>
    <dsp:sp modelId="{A39329B3-8841-413E-8528-C7EF18C97B7D}">
      <dsp:nvSpPr>
        <dsp:cNvPr id="0" name=""/>
        <dsp:cNvSpPr/>
      </dsp:nvSpPr>
      <dsp:spPr>
        <a:xfrm>
          <a:off x="2182172" y="1141697"/>
          <a:ext cx="1200712" cy="60035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Head of High Streets and Local Growth</a:t>
          </a:r>
        </a:p>
      </dsp:txBody>
      <dsp:txXfrm>
        <a:off x="2182172" y="1141697"/>
        <a:ext cx="1200712" cy="600356"/>
      </dsp:txXfrm>
    </dsp:sp>
    <dsp:sp modelId="{7ED4D6D7-AF06-40B4-BA36-ED3F91B8FB49}">
      <dsp:nvSpPr>
        <dsp:cNvPr id="0" name=""/>
        <dsp:cNvSpPr/>
      </dsp:nvSpPr>
      <dsp:spPr>
        <a:xfrm>
          <a:off x="2878" y="1994203"/>
          <a:ext cx="1200712" cy="60035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Local Growth Manager</a:t>
          </a:r>
        </a:p>
      </dsp:txBody>
      <dsp:txXfrm>
        <a:off x="2878" y="1994203"/>
        <a:ext cx="1200712" cy="600356"/>
      </dsp:txXfrm>
    </dsp:sp>
    <dsp:sp modelId="{B14094B4-24B6-4723-8995-9AAAF859E6A4}">
      <dsp:nvSpPr>
        <dsp:cNvPr id="0" name=""/>
        <dsp:cNvSpPr/>
      </dsp:nvSpPr>
      <dsp:spPr>
        <a:xfrm>
          <a:off x="1455741" y="1994203"/>
          <a:ext cx="1200712" cy="600356"/>
        </a:xfrm>
        <a:prstGeom prst="rect">
          <a:avLst/>
        </a:prstGeom>
        <a:solidFill>
          <a:schemeClr val="tx2">
            <a:lumMod val="20000"/>
            <a:lumOff val="80000"/>
          </a:scheme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Local Growth Officers x 2</a:t>
          </a:r>
        </a:p>
      </dsp:txBody>
      <dsp:txXfrm>
        <a:off x="1455741" y="1994203"/>
        <a:ext cx="1200712" cy="600356"/>
      </dsp:txXfrm>
    </dsp:sp>
    <dsp:sp modelId="{2C309D31-A9E5-42A1-9EAB-F2E5DC5A548B}">
      <dsp:nvSpPr>
        <dsp:cNvPr id="0" name=""/>
        <dsp:cNvSpPr/>
      </dsp:nvSpPr>
      <dsp:spPr>
        <a:xfrm>
          <a:off x="2908603" y="1994203"/>
          <a:ext cx="1200712" cy="60035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Tourism and Investment Marketing Manager</a:t>
          </a:r>
        </a:p>
      </dsp:txBody>
      <dsp:txXfrm>
        <a:off x="2908603" y="1994203"/>
        <a:ext cx="1200712" cy="600356"/>
      </dsp:txXfrm>
    </dsp:sp>
    <dsp:sp modelId="{43856054-C739-403A-B4ED-9C2AADAA454A}">
      <dsp:nvSpPr>
        <dsp:cNvPr id="0" name=""/>
        <dsp:cNvSpPr/>
      </dsp:nvSpPr>
      <dsp:spPr>
        <a:xfrm>
          <a:off x="3208782" y="2846710"/>
          <a:ext cx="1200712" cy="60035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Marketing and Events Assistant</a:t>
          </a:r>
        </a:p>
      </dsp:txBody>
      <dsp:txXfrm>
        <a:off x="3208782" y="2846710"/>
        <a:ext cx="1200712" cy="600356"/>
      </dsp:txXfrm>
    </dsp:sp>
    <dsp:sp modelId="{519FAD25-A17C-46D0-B763-182DE4104EC9}">
      <dsp:nvSpPr>
        <dsp:cNvPr id="0" name=""/>
        <dsp:cNvSpPr/>
      </dsp:nvSpPr>
      <dsp:spPr>
        <a:xfrm>
          <a:off x="4361466" y="1994203"/>
          <a:ext cx="1200712" cy="60035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hueOff val="0"/>
                  <a:satOff val="0"/>
                  <a:lumOff val="0"/>
                  <a:alphaOff val="0"/>
                </a:sysClr>
              </a:solidFill>
              <a:latin typeface="Calibri"/>
              <a:ea typeface="+mn-ea"/>
              <a:cs typeface="+mn-cs"/>
            </a:rPr>
            <a:t>Local Growth Information Officer</a:t>
          </a:r>
        </a:p>
      </dsp:txBody>
      <dsp:txXfrm>
        <a:off x="4361466" y="1994203"/>
        <a:ext cx="1200712" cy="6003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Freint, Lorinda</DisplayName>
        <AccountId>2918</AccountId>
        <AccountType/>
      </UserInfo>
      <UserInfo>
        <DisplayName>Albuquerque, Brian</DisplayName>
        <AccountId>2923</AccountId>
        <AccountType/>
      </UserInfo>
    </SharedWithUsers>
  </documentManagement>
</p:properties>
</file>

<file path=customXml/itemProps1.xml><?xml version="1.0" encoding="utf-8"?>
<ds:datastoreItem xmlns:ds="http://schemas.openxmlformats.org/officeDocument/2006/customXml" ds:itemID="{2F48ECCA-36BF-4C25-9EB2-4C7B8E41C806}">
  <ds:schemaRefs>
    <ds:schemaRef ds:uri="http://schemas.microsoft.com/sharepoint/v3/contenttype/forms"/>
  </ds:schemaRefs>
</ds:datastoreItem>
</file>

<file path=customXml/itemProps2.xml><?xml version="1.0" encoding="utf-8"?>
<ds:datastoreItem xmlns:ds="http://schemas.openxmlformats.org/officeDocument/2006/customXml" ds:itemID="{AD91C871-1AF8-4224-B1EB-70EACE65C97C}"/>
</file>

<file path=customXml/itemProps3.xml><?xml version="1.0" encoding="utf-8"?>
<ds:datastoreItem xmlns:ds="http://schemas.openxmlformats.org/officeDocument/2006/customXml" ds:itemID="{449A4AC3-0E5D-406B-B9F6-B87D3199965D}">
  <ds:schemaRefs>
    <ds:schemaRef ds:uri="http://schemas.microsoft.com/office/2006/metadata/properties"/>
    <ds:schemaRef ds:uri="http://schemas.microsoft.com/office/infopath/2007/PartnerControls"/>
    <ds:schemaRef ds:uri="e0177cb0-c178-4893-9c3c-5b9beeca319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1000</Words>
  <Characters>5705</Characters>
  <Application>Microsoft Office Word</Application>
  <DocSecurity>4</DocSecurity>
  <Lines>47</Lines>
  <Paragraphs>13</Paragraphs>
  <ScaleCrop>false</ScaleCrop>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Steve</dc:creator>
  <cp:keywords/>
  <dc:description/>
  <cp:lastModifiedBy>Lorinda</cp:lastModifiedBy>
  <cp:revision>2</cp:revision>
  <dcterms:created xsi:type="dcterms:W3CDTF">2021-06-21T13:12:00Z</dcterms:created>
  <dcterms:modified xsi:type="dcterms:W3CDTF">2021-06-21T13:12:00Z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600000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SIP_Label_763da656-5c75-4f6d-9461-4a3ce9a537cc_Enabled">
    <vt:lpwstr>true</vt:lpwstr>
  </property>
  <property fmtid="{D5CDD505-2E9C-101B-9397-08002B2CF9AE}" pid="9" name="MSIP_Label_763da656-5c75-4f6d-9461-4a3ce9a537cc_SetDate">
    <vt:lpwstr>2021-06-21T13:12:22Z</vt:lpwstr>
  </property>
  <property fmtid="{D5CDD505-2E9C-101B-9397-08002B2CF9AE}" pid="10" name="MSIP_Label_763da656-5c75-4f6d-9461-4a3ce9a537cc_Method">
    <vt:lpwstr>Standard</vt:lpwstr>
  </property>
  <property fmtid="{D5CDD505-2E9C-101B-9397-08002B2CF9AE}" pid="11" name="MSIP_Label_763da656-5c75-4f6d-9461-4a3ce9a537cc_Name">
    <vt:lpwstr>763da656-5c75-4f6d-9461-4a3ce9a537cc</vt:lpwstr>
  </property>
  <property fmtid="{D5CDD505-2E9C-101B-9397-08002B2CF9AE}" pid="12" name="MSIP_Label_763da656-5c75-4f6d-9461-4a3ce9a537cc_SiteId">
    <vt:lpwstr>d9d3f5ac-f803-49be-949f-14a7074d74a7</vt:lpwstr>
  </property>
  <property fmtid="{D5CDD505-2E9C-101B-9397-08002B2CF9AE}" pid="13" name="MSIP_Label_763da656-5c75-4f6d-9461-4a3ce9a537cc_ActionId">
    <vt:lpwstr>1c4654b1-a4de-48fc-a0c6-7f40c07533e8</vt:lpwstr>
  </property>
  <property fmtid="{D5CDD505-2E9C-101B-9397-08002B2CF9AE}" pid="14" name="MSIP_Label_763da656-5c75-4f6d-9461-4a3ce9a537cc_ContentBits">
    <vt:lpwstr>1</vt:lpwstr>
  </property>
</Properties>
</file>