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64" w:rsidRDefault="00CB6664" w:rsidP="00CB6664"/>
    <w:p w:rsidR="00CB6664" w:rsidRPr="00B03359" w:rsidRDefault="00CB6664" w:rsidP="00CB6664">
      <w:pPr>
        <w:rPr>
          <w:rFonts w:ascii="Arial" w:hAnsi="Arial" w:cs="Arial"/>
          <w:b/>
          <w:sz w:val="24"/>
          <w:szCs w:val="24"/>
        </w:rPr>
      </w:pPr>
      <w:r w:rsidRPr="00B03359">
        <w:rPr>
          <w:rFonts w:ascii="Arial" w:hAnsi="Arial" w:cs="Arial"/>
          <w:b/>
          <w:sz w:val="24"/>
          <w:szCs w:val="24"/>
        </w:rPr>
        <w:t>Pers</w:t>
      </w:r>
      <w:r w:rsidR="008B2A98">
        <w:rPr>
          <w:rFonts w:ascii="Arial" w:hAnsi="Arial" w:cs="Arial"/>
          <w:b/>
          <w:sz w:val="24"/>
          <w:szCs w:val="24"/>
        </w:rPr>
        <w:t>on Specification – Band</w:t>
      </w:r>
      <w:r w:rsidR="00B5603F">
        <w:rPr>
          <w:rFonts w:ascii="Arial" w:hAnsi="Arial" w:cs="Arial"/>
          <w:b/>
          <w:sz w:val="24"/>
          <w:szCs w:val="24"/>
        </w:rPr>
        <w:t xml:space="preserve"> 6/</w:t>
      </w:r>
      <w:r w:rsidR="008B2A98">
        <w:rPr>
          <w:rFonts w:ascii="Arial" w:hAnsi="Arial" w:cs="Arial"/>
          <w:b/>
          <w:sz w:val="24"/>
          <w:szCs w:val="24"/>
        </w:rPr>
        <w:t xml:space="preserve"> 7 –Specialist</w:t>
      </w:r>
      <w:r w:rsidR="00B5603F">
        <w:rPr>
          <w:rFonts w:ascii="Arial" w:hAnsi="Arial" w:cs="Arial"/>
          <w:b/>
          <w:sz w:val="24"/>
          <w:szCs w:val="24"/>
        </w:rPr>
        <w:t>/ Highly Specialist</w:t>
      </w:r>
      <w:r w:rsidR="008B2A98">
        <w:rPr>
          <w:rFonts w:ascii="Arial" w:hAnsi="Arial" w:cs="Arial"/>
          <w:b/>
          <w:sz w:val="24"/>
          <w:szCs w:val="24"/>
        </w:rPr>
        <w:t xml:space="preserve"> SLT </w:t>
      </w:r>
    </w:p>
    <w:p w:rsidR="00CB6664" w:rsidRDefault="00CB6664" w:rsidP="00CB6664"/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637"/>
        <w:gridCol w:w="5040"/>
        <w:gridCol w:w="2700"/>
      </w:tblGrid>
      <w:tr w:rsidR="00CB6664" w:rsidRPr="003B381C" w:rsidTr="003F2673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CB6664" w:rsidRPr="003B381C" w:rsidRDefault="00CB6664" w:rsidP="003F2673">
            <w:pPr>
              <w:rPr>
                <w:rFonts w:ascii="Arial" w:hAnsi="Arial"/>
                <w:b/>
                <w:sz w:val="22"/>
                <w:szCs w:val="22"/>
              </w:rPr>
            </w:pPr>
            <w:r w:rsidRPr="003B381C">
              <w:rPr>
                <w:rFonts w:ascii="Arial" w:hAnsi="Arial"/>
                <w:b/>
                <w:sz w:val="22"/>
                <w:szCs w:val="22"/>
              </w:rPr>
              <w:t>AREA</w:t>
            </w:r>
          </w:p>
        </w:tc>
        <w:tc>
          <w:tcPr>
            <w:tcW w:w="4637" w:type="dxa"/>
          </w:tcPr>
          <w:p w:rsidR="00CB6664" w:rsidRPr="003B381C" w:rsidRDefault="00CB6664" w:rsidP="003F2673">
            <w:pPr>
              <w:rPr>
                <w:rFonts w:ascii="Arial" w:hAnsi="Arial"/>
                <w:b/>
                <w:sz w:val="22"/>
                <w:szCs w:val="22"/>
              </w:rPr>
            </w:pPr>
            <w:r w:rsidRPr="003B381C">
              <w:rPr>
                <w:rFonts w:ascii="Arial" w:hAnsi="Arial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5040" w:type="dxa"/>
          </w:tcPr>
          <w:p w:rsidR="00CB6664" w:rsidRPr="003B381C" w:rsidRDefault="00CB6664" w:rsidP="003F2673">
            <w:pPr>
              <w:pStyle w:val="Heading5"/>
              <w:rPr>
                <w:szCs w:val="22"/>
              </w:rPr>
            </w:pPr>
            <w:r w:rsidRPr="003B381C">
              <w:rPr>
                <w:szCs w:val="22"/>
              </w:rPr>
              <w:t>DESIRABLE</w:t>
            </w:r>
          </w:p>
        </w:tc>
        <w:tc>
          <w:tcPr>
            <w:tcW w:w="2700" w:type="dxa"/>
          </w:tcPr>
          <w:p w:rsidR="00CB6664" w:rsidRPr="0026611C" w:rsidRDefault="00CB6664" w:rsidP="003F2673">
            <w:pPr>
              <w:pStyle w:val="Heading5"/>
              <w:rPr>
                <w:sz w:val="16"/>
                <w:szCs w:val="16"/>
              </w:rPr>
            </w:pPr>
            <w:r w:rsidRPr="0026611C">
              <w:rPr>
                <w:sz w:val="16"/>
                <w:szCs w:val="16"/>
              </w:rPr>
              <w:t>DEMONSTRATED: On application form (A), at Interview (I) or other (O)</w:t>
            </w:r>
          </w:p>
        </w:tc>
      </w:tr>
      <w:tr w:rsidR="008B2A98" w:rsidTr="003F267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951" w:type="dxa"/>
            <w:vMerge w:val="restart"/>
          </w:tcPr>
          <w:p w:rsidR="008B2A98" w:rsidRDefault="008B2A98" w:rsidP="003F2673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 xml:space="preserve">Qualifications &amp; Formal </w:t>
            </w:r>
            <w:smartTag w:uri="urn:schemas-microsoft-com:office:smarttags" w:element="PersonName">
              <w:r>
                <w:rPr>
                  <w:rFonts w:ascii="Arial" w:hAnsi="Arial"/>
                  <w:color w:val="0000FF"/>
                </w:rPr>
                <w:t>Training</w:t>
              </w:r>
            </w:smartTag>
            <w:r>
              <w:rPr>
                <w:rFonts w:ascii="Arial" w:hAnsi="Arial"/>
                <w:color w:val="0000FF"/>
              </w:rPr>
              <w:t xml:space="preserve"> </w:t>
            </w:r>
          </w:p>
        </w:tc>
        <w:tc>
          <w:tcPr>
            <w:tcW w:w="4637" w:type="dxa"/>
          </w:tcPr>
          <w:p w:rsidR="008B2A98" w:rsidRDefault="00D767D7" w:rsidP="00D767D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Recognised SLT </w:t>
            </w:r>
            <w:r w:rsidR="008B2A98">
              <w:rPr>
                <w:rFonts w:ascii="Arial" w:hAnsi="Arial" w:cs="Arial"/>
              </w:rPr>
              <w:t>Degree Qualification or equivalent</w:t>
            </w:r>
          </w:p>
        </w:tc>
        <w:tc>
          <w:tcPr>
            <w:tcW w:w="5040" w:type="dxa"/>
            <w:shd w:val="clear" w:color="auto" w:fill="auto"/>
          </w:tcPr>
          <w:p w:rsidR="008B2A98" w:rsidRDefault="008B2A98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Part 1,2 and 3 in Working </w:t>
            </w:r>
            <w:bookmarkStart w:id="0" w:name="_GoBack"/>
            <w:bookmarkEnd w:id="0"/>
            <w:r>
              <w:rPr>
                <w:rFonts w:ascii="Arial" w:hAnsi="Arial"/>
              </w:rPr>
              <w:t>with Deaf people</w:t>
            </w:r>
          </w:p>
          <w:p w:rsidR="008B2A98" w:rsidRDefault="008B2A98" w:rsidP="003F2673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8B2A98" w:rsidRPr="00BE1D00" w:rsidRDefault="008B2A98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</w:tr>
      <w:tr w:rsidR="008B2A98" w:rsidTr="003F2673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951" w:type="dxa"/>
            <w:vMerge/>
          </w:tcPr>
          <w:p w:rsidR="008B2A98" w:rsidRDefault="008B2A98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8B2A98" w:rsidRDefault="008B2A98" w:rsidP="00D767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registration with Health Professions Council –</w:t>
            </w:r>
            <w:r w:rsidR="00D767D7">
              <w:rPr>
                <w:rFonts w:ascii="Arial" w:hAnsi="Arial" w:cs="Arial"/>
              </w:rPr>
              <w:t xml:space="preserve"> Licence to Practice as an SLT</w:t>
            </w:r>
          </w:p>
        </w:tc>
        <w:tc>
          <w:tcPr>
            <w:tcW w:w="5040" w:type="dxa"/>
            <w:shd w:val="clear" w:color="auto" w:fill="auto"/>
          </w:tcPr>
          <w:p w:rsidR="008B2A98" w:rsidRDefault="008B2A98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Advanced Clinical Skills (ACS) in Deafness</w:t>
            </w:r>
          </w:p>
        </w:tc>
        <w:tc>
          <w:tcPr>
            <w:tcW w:w="2700" w:type="dxa"/>
            <w:shd w:val="clear" w:color="auto" w:fill="auto"/>
          </w:tcPr>
          <w:p w:rsidR="008B2A98" w:rsidRPr="00BE1D00" w:rsidRDefault="008B2A98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</w:tr>
      <w:tr w:rsidR="008B2A98" w:rsidTr="003F267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951" w:type="dxa"/>
            <w:vMerge/>
          </w:tcPr>
          <w:p w:rsidR="008B2A98" w:rsidRDefault="008B2A98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8B2A98" w:rsidRDefault="008B2A98" w:rsidP="003F26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registration with relevant professional body</w:t>
            </w:r>
          </w:p>
        </w:tc>
        <w:tc>
          <w:tcPr>
            <w:tcW w:w="5040" w:type="dxa"/>
            <w:shd w:val="clear" w:color="auto" w:fill="auto"/>
          </w:tcPr>
          <w:p w:rsidR="008B2A98" w:rsidRDefault="008B2A98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Previous experience in Deafness in any setting</w:t>
            </w:r>
          </w:p>
        </w:tc>
        <w:tc>
          <w:tcPr>
            <w:tcW w:w="2700" w:type="dxa"/>
            <w:shd w:val="clear" w:color="auto" w:fill="auto"/>
          </w:tcPr>
          <w:p w:rsidR="008B2A98" w:rsidRPr="00BE1D00" w:rsidRDefault="008B2A98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</w:tr>
      <w:tr w:rsidR="008B2A98" w:rsidTr="003F267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951" w:type="dxa"/>
            <w:vMerge/>
          </w:tcPr>
          <w:p w:rsidR="008B2A98" w:rsidRDefault="008B2A98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8B2A98" w:rsidRDefault="00D767D7" w:rsidP="003F26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interest in learning BSL; Level 1 BSL</w:t>
            </w:r>
          </w:p>
        </w:tc>
        <w:tc>
          <w:tcPr>
            <w:tcW w:w="5040" w:type="dxa"/>
            <w:shd w:val="clear" w:color="auto" w:fill="auto"/>
          </w:tcPr>
          <w:p w:rsidR="008B2A98" w:rsidRDefault="00D767D7" w:rsidP="003F267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British Sign Language ( BSL) level 2 or above</w:t>
            </w:r>
          </w:p>
        </w:tc>
        <w:tc>
          <w:tcPr>
            <w:tcW w:w="2700" w:type="dxa"/>
            <w:shd w:val="clear" w:color="auto" w:fill="auto"/>
          </w:tcPr>
          <w:p w:rsidR="008B2A98" w:rsidRDefault="008B2A98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CB6664" w:rsidTr="003F267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951" w:type="dxa"/>
            <w:vMerge w:val="restart"/>
          </w:tcPr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Knowledge &amp; Previous Experience</w:t>
            </w:r>
          </w:p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CB6664" w:rsidRDefault="00CB6664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Post-graduate experience in relevant clinical areas</w:t>
            </w:r>
            <w:r w:rsidR="008B2A98">
              <w:rPr>
                <w:rFonts w:ascii="Arial" w:hAnsi="Arial"/>
              </w:rPr>
              <w:t>- minimum 4 years</w:t>
            </w:r>
          </w:p>
        </w:tc>
        <w:tc>
          <w:tcPr>
            <w:tcW w:w="5040" w:type="dxa"/>
            <w:shd w:val="clear" w:color="auto" w:fill="auto"/>
          </w:tcPr>
          <w:p w:rsidR="00CB6664" w:rsidRDefault="00CB6664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Experience of working with children and families e.g. in an educational setting </w:t>
            </w:r>
          </w:p>
        </w:tc>
        <w:tc>
          <w:tcPr>
            <w:tcW w:w="2700" w:type="dxa"/>
            <w:shd w:val="clear" w:color="auto" w:fill="auto"/>
          </w:tcPr>
          <w:p w:rsidR="00CB6664" w:rsidRPr="00B03359" w:rsidRDefault="00CB6664" w:rsidP="003F2673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 xml:space="preserve">A &amp; I </w:t>
            </w:r>
          </w:p>
        </w:tc>
      </w:tr>
      <w:tr w:rsidR="00CB6664" w:rsidTr="003F2673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951" w:type="dxa"/>
            <w:vMerge/>
          </w:tcPr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CB6664" w:rsidRDefault="00CB6664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Evidence of up-to-date professional portfolio demonstrating reflective learning </w:t>
            </w:r>
          </w:p>
        </w:tc>
        <w:tc>
          <w:tcPr>
            <w:tcW w:w="5040" w:type="dxa"/>
            <w:shd w:val="clear" w:color="auto" w:fill="auto"/>
          </w:tcPr>
          <w:p w:rsidR="00CB6664" w:rsidRDefault="00CB6664" w:rsidP="003F2673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CB6664" w:rsidRPr="00B03359" w:rsidRDefault="00CB6664" w:rsidP="003F2673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>I</w:t>
            </w:r>
          </w:p>
        </w:tc>
      </w:tr>
      <w:tr w:rsidR="00CB6664" w:rsidTr="003F2673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951" w:type="dxa"/>
            <w:vMerge/>
          </w:tcPr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CB6664" w:rsidRDefault="00CB6664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Evidence of completion of relevant short-courses and/or post-graduate training </w:t>
            </w:r>
          </w:p>
        </w:tc>
        <w:tc>
          <w:tcPr>
            <w:tcW w:w="5040" w:type="dxa"/>
            <w:shd w:val="clear" w:color="auto" w:fill="auto"/>
          </w:tcPr>
          <w:p w:rsidR="00CB6664" w:rsidRDefault="00CB6664" w:rsidP="003F2673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CB6664" w:rsidRPr="00B03359" w:rsidRDefault="00CB6664" w:rsidP="003F2673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>A</w:t>
            </w:r>
          </w:p>
        </w:tc>
      </w:tr>
      <w:tr w:rsidR="00CB6664" w:rsidTr="003F267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951" w:type="dxa"/>
            <w:vMerge/>
          </w:tcPr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CB6664" w:rsidRDefault="00CB6664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operational caseload management within relevant clinical area</w:t>
            </w:r>
          </w:p>
          <w:p w:rsidR="00CB6664" w:rsidRDefault="00CB6664" w:rsidP="003F2673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CB6664" w:rsidRDefault="00CB6664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seeing a range of clients through from admission to discharge</w:t>
            </w:r>
          </w:p>
          <w:p w:rsidR="00CB6664" w:rsidRDefault="00CB6664" w:rsidP="003F2673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CB6664" w:rsidRPr="00B03359" w:rsidRDefault="00CB6664" w:rsidP="003F2673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>A &amp; I</w:t>
            </w:r>
          </w:p>
        </w:tc>
      </w:tr>
      <w:tr w:rsidR="00CB6664" w:rsidTr="003F267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951" w:type="dxa"/>
            <w:vMerge/>
          </w:tcPr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CB6664" w:rsidRDefault="00CB6664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Knowledge of national health, education and children’s services agendas in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UK</w:t>
                </w:r>
              </w:smartTag>
            </w:smartTag>
          </w:p>
        </w:tc>
        <w:tc>
          <w:tcPr>
            <w:tcW w:w="5040" w:type="dxa"/>
            <w:shd w:val="clear" w:color="auto" w:fill="auto"/>
          </w:tcPr>
          <w:p w:rsidR="00CB6664" w:rsidRDefault="00CB6664" w:rsidP="003F2673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CB6664" w:rsidRPr="00B03359" w:rsidRDefault="00CB6664" w:rsidP="003F2673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>A &amp; I</w:t>
            </w:r>
          </w:p>
        </w:tc>
      </w:tr>
      <w:tr w:rsidR="00CB6664" w:rsidTr="003F267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951" w:type="dxa"/>
            <w:vMerge/>
          </w:tcPr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CB6664" w:rsidRDefault="00CB6664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Evidence of working collaboratively within a team; within and outside the organisation</w:t>
            </w:r>
          </w:p>
        </w:tc>
        <w:tc>
          <w:tcPr>
            <w:tcW w:w="5040" w:type="dxa"/>
            <w:shd w:val="clear" w:color="auto" w:fill="auto"/>
          </w:tcPr>
          <w:p w:rsidR="00CB6664" w:rsidRDefault="00CB6664" w:rsidP="003F2673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CB6664" w:rsidRPr="00B03359" w:rsidRDefault="00CB6664" w:rsidP="003F2673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>A &amp; I</w:t>
            </w:r>
          </w:p>
        </w:tc>
      </w:tr>
      <w:tr w:rsidR="00B5603F" w:rsidTr="00462FB2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Knowledge of a range of clinical areas </w:t>
            </w:r>
          </w:p>
        </w:tc>
        <w:tc>
          <w:tcPr>
            <w:tcW w:w="5040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Highly specialised knowledge of clinical area </w:t>
            </w:r>
          </w:p>
        </w:tc>
        <w:tc>
          <w:tcPr>
            <w:tcW w:w="2700" w:type="dxa"/>
            <w:shd w:val="clear" w:color="auto" w:fill="auto"/>
          </w:tcPr>
          <w:p w:rsidR="00B5603F" w:rsidRPr="00B03359" w:rsidRDefault="00B5603F" w:rsidP="00B5603F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planning and running group, individual and consultative  interventions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03359" w:rsidRDefault="00B5603F" w:rsidP="00B5603F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1951" w:type="dxa"/>
            <w:vMerge w:val="restart"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 xml:space="preserve">Communication: </w:t>
            </w: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 xml:space="preserve">KSF Level: </w:t>
            </w: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use information technology  for: email communication; data collection; notes, report writing and other day-to-day administration tasks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Demonstration of presentation skills e.g. case presentation, team meetings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planning and delivering training to a range of professionals</w:t>
            </w:r>
          </w:p>
        </w:tc>
        <w:tc>
          <w:tcPr>
            <w:tcW w:w="2700" w:type="dxa"/>
            <w:shd w:val="clear" w:color="auto" w:fill="auto"/>
          </w:tcPr>
          <w:p w:rsidR="00B5603F" w:rsidRPr="00B03359" w:rsidRDefault="00B5603F" w:rsidP="00B5603F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communicate effectively with others using active listening skills, non-verbal communication and establishing a rapport.</w:t>
            </w:r>
          </w:p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 able to provide, receive and document information that may be highly complex, sensitive or antagonistic within professional standards</w:t>
            </w:r>
          </w:p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use strategies, including negotiation, for managing conflict and difficult situations; where resolutions are not easily achievable</w:t>
            </w:r>
          </w:p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Ability to communicate information to others where there may be barriers to understanding 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anticipate barriers to communication and be proactive in seeking out different styles and methods of communicating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1951" w:type="dxa"/>
            <w:vMerge w:val="restart"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 xml:space="preserve">Personal &amp; People Development </w:t>
            </w: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KSF Level:</w:t>
            </w: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work autonomously on a day to day basis whilst retaining accountability to the service</w:t>
            </w:r>
          </w:p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Demonstration of ability to give and receive supervision, evaluate and give feedback to others</w:t>
            </w:r>
          </w:p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Support others in managing complex/ emotional  situations </w:t>
            </w:r>
          </w:p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evaluate and reflect on own practice and experience</w:t>
            </w:r>
          </w:p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identify own learning needs utilising the appraisal process and in line with personal and SIP needs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Merge w:val="restart"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Health, Safety &amp; Security</w:t>
            </w: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KSF Level:</w:t>
            </w: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Awareness of national regulations for data protection, record keeping and confidentiality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Understanding of own responsibilities in relation to health and safety 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Identify and carry out risk assessments, with support, where required within work area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951" w:type="dxa"/>
            <w:vMerge w:val="restart"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Service Improvement</w:t>
            </w: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KSF Level:</w:t>
            </w: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demonstrate a link between own professional development and the service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adapt practice in line with agreed local policies, service developments and reflective practice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Identify service needs within area of work requiring audit/analysis with a view to improving quality of care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C577C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Seeks users views to contribute to service planning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Organises and participates in audit process and other service evaluation</w:t>
            </w: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Makes innovative use of resources and is aware of constraints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commitment to a development of multidisciplinary and multiagency working in line with the Every Child Matters Agenda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1951" w:type="dxa"/>
            <w:vMerge w:val="restart"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Quality</w:t>
            </w: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KSF Level:</w:t>
            </w: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Understanding of a broad range of evidence based practice within relevant area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Contributing to evidence-base</w:t>
            </w: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Demonstrates a working knowledge of the clinical governance agenda &amp; its application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&amp; O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51" w:type="dxa"/>
            <w:vMerge w:val="restart"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Equality &amp; Diversity</w:t>
            </w: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KSF Level:</w:t>
            </w: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Awareness of the psychological and social factors of dysfunction and disability and their impact on the child and family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Share the values vision and commitment of the team and respect and value other members’ skills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951" w:type="dxa"/>
            <w:vMerge w:val="restart"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 xml:space="preserve">Other KSF Dimensions: </w:t>
            </w: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Well-established knowledge of a range of standardised and functional assessment tools relevant to the client group or clinical area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use clinical reasoning skills to analyse and interpret assessment findings and plan and evaluate an intervention programme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Knowledge of appropriate therapeutic interventions related to the client group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Understanding the role of other professionals related to the client group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951" w:type="dxa"/>
            <w:vMerge w:val="restart"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Personal Qualities</w:t>
            </w: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Flexibility and able to adapt to different demands and situations and the ability to work under pressure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prioritise workload and responsibilities appropriately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Demonstrates a personal interest and enthusiasm about working with children and families 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be innovative and to use initiative to develop professional practice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remain focussed throughout intervention sessions and pay attention to the environment and child’s responses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Specific physical, auditory and visual skills required for the post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</w:p>
        </w:tc>
      </w:tr>
    </w:tbl>
    <w:p w:rsidR="00CB6664" w:rsidRDefault="00CB6664" w:rsidP="00CB6664"/>
    <w:p w:rsidR="00CB6664" w:rsidRDefault="00CB6664" w:rsidP="00CB6664"/>
    <w:p w:rsidR="00CB6664" w:rsidRDefault="00CB6664" w:rsidP="00CB6664"/>
    <w:p w:rsidR="00CB6664" w:rsidRDefault="00CB6664" w:rsidP="00CB6664"/>
    <w:p w:rsidR="00C639D5" w:rsidRDefault="00C639D5"/>
    <w:sectPr w:rsidR="00C639D5" w:rsidSect="003F2673">
      <w:headerReference w:type="default" r:id="rId6"/>
      <w:pgSz w:w="16838" w:h="11906" w:orient="landscape" w:code="9"/>
      <w:pgMar w:top="1797" w:right="1440" w:bottom="1021" w:left="144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2C0" w:rsidRDefault="003262C0" w:rsidP="00CB6664">
      <w:r>
        <w:separator/>
      </w:r>
    </w:p>
  </w:endnote>
  <w:endnote w:type="continuationSeparator" w:id="0">
    <w:p w:rsidR="003262C0" w:rsidRDefault="003262C0" w:rsidP="00C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2C0" w:rsidRDefault="003262C0" w:rsidP="00CB6664">
      <w:r>
        <w:separator/>
      </w:r>
    </w:p>
  </w:footnote>
  <w:footnote w:type="continuationSeparator" w:id="0">
    <w:p w:rsidR="003262C0" w:rsidRDefault="003262C0" w:rsidP="00C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64" w:rsidRPr="00D767D7" w:rsidRDefault="00E70EB4" w:rsidP="00D767D7">
    <w:pPr>
      <w:pStyle w:val="Header"/>
      <w:jc w:val="right"/>
    </w:pPr>
    <w:r w:rsidRPr="00E70EB4">
      <w:rPr>
        <w:noProof/>
        <w:lang w:val="en-US"/>
      </w:rPr>
      <w:drawing>
        <wp:inline distT="0" distB="0" distL="0" distR="0">
          <wp:extent cx="971550" cy="857250"/>
          <wp:effectExtent l="0" t="0" r="0" b="0"/>
          <wp:docPr id="1" name="Picture 3" descr="P:\Staff\Planning &amp; Information\Publicity\Logos\ol 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Staff\Planning &amp; Information\Publicity\Logos\ol logo 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64"/>
    <w:rsid w:val="00156D5A"/>
    <w:rsid w:val="001D57F0"/>
    <w:rsid w:val="003262C0"/>
    <w:rsid w:val="003F2673"/>
    <w:rsid w:val="00462FB2"/>
    <w:rsid w:val="004D0C26"/>
    <w:rsid w:val="0054609F"/>
    <w:rsid w:val="00832943"/>
    <w:rsid w:val="008B2A98"/>
    <w:rsid w:val="00943EC8"/>
    <w:rsid w:val="00B5603F"/>
    <w:rsid w:val="00C639D5"/>
    <w:rsid w:val="00CB6664"/>
    <w:rsid w:val="00D767D7"/>
    <w:rsid w:val="00E70EB4"/>
    <w:rsid w:val="00F3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7646366-B80E-49EA-B479-9CB1135C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664"/>
    <w:rPr>
      <w:rFonts w:ascii="Times New Roman" w:eastAsia="Times New Roman" w:hAnsi="Times New Roman"/>
      <w:lang w:val="en-GB"/>
    </w:rPr>
  </w:style>
  <w:style w:type="paragraph" w:styleId="Heading5">
    <w:name w:val="heading 5"/>
    <w:basedOn w:val="Normal"/>
    <w:next w:val="Normal"/>
    <w:link w:val="Heading5Char"/>
    <w:qFormat/>
    <w:rsid w:val="00CB6664"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CB6664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rsid w:val="00CB666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CB666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66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B666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66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10AACADA-6B73-4A6D-A7C1-8F1D3EC185F3}"/>
</file>

<file path=customXml/itemProps2.xml><?xml version="1.0" encoding="utf-8"?>
<ds:datastoreItem xmlns:ds="http://schemas.openxmlformats.org/officeDocument/2006/customXml" ds:itemID="{914473FF-8DB7-4042-9A34-15BB2243D45B}"/>
</file>

<file path=customXml/itemProps3.xml><?xml version="1.0" encoding="utf-8"?>
<ds:datastoreItem xmlns:ds="http://schemas.openxmlformats.org/officeDocument/2006/customXml" ds:itemID="{3B8FCFA7-1E3E-4607-85A5-7D5848FC2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</cp:lastModifiedBy>
  <cp:revision>2</cp:revision>
  <dcterms:created xsi:type="dcterms:W3CDTF">2025-05-01T05:48:00Z</dcterms:created>
  <dcterms:modified xsi:type="dcterms:W3CDTF">2025-05-01T05:48:00Z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